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E8" w:rsidRPr="009A12E8" w:rsidRDefault="009A12E8" w:rsidP="009A1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9A12E8">
        <w:rPr>
          <w:rFonts w:ascii="Times New Roman" w:eastAsia="Times New Roman" w:hAnsi="Times New Roman" w:cs="Times New Roman"/>
          <w:b/>
          <w:caps/>
          <w:noProof/>
          <w:sz w:val="32"/>
          <w:szCs w:val="28"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E8" w:rsidRPr="00814E74" w:rsidRDefault="009A12E8" w:rsidP="009A12E8">
      <w:pPr>
        <w:spacing w:after="0" w:line="240" w:lineRule="auto"/>
        <w:jc w:val="center"/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</w:pPr>
      <w:r w:rsidRPr="00814E74"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  <w:t>АДМИНИСТРАЦИЯ</w:t>
      </w:r>
    </w:p>
    <w:p w:rsidR="009A12E8" w:rsidRPr="00814E74" w:rsidRDefault="009A12E8" w:rsidP="009A12E8">
      <w:pPr>
        <w:spacing w:after="0" w:line="240" w:lineRule="auto"/>
        <w:jc w:val="center"/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</w:pPr>
      <w:r w:rsidRPr="00814E74"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  <w:t>МУНИЦИПАЛЬНОГО ОБРАЗОВАНИЯ</w:t>
      </w:r>
    </w:p>
    <w:p w:rsidR="009A12E8" w:rsidRPr="00814E74" w:rsidRDefault="0026443F" w:rsidP="0026443F">
      <w:pPr>
        <w:spacing w:after="0" w:line="240" w:lineRule="auto"/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</w:pPr>
      <w:r w:rsidRPr="00814E74"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  <w:t xml:space="preserve">                   </w:t>
      </w:r>
      <w:r w:rsidR="000F5E06"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  <w:t>СТАРОКУЛЬШАРИПОВСКИЙ</w:t>
      </w:r>
      <w:r w:rsidR="009A12E8" w:rsidRPr="00814E74"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  <w:t xml:space="preserve"> СЕЛЬСОВЕТ </w:t>
      </w:r>
    </w:p>
    <w:p w:rsidR="009A12E8" w:rsidRPr="00814E74" w:rsidRDefault="009A12E8" w:rsidP="009A12E8">
      <w:pPr>
        <w:spacing w:after="0" w:line="240" w:lineRule="auto"/>
        <w:jc w:val="center"/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</w:pPr>
      <w:r w:rsidRPr="00814E74"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  <w:t>АСЕКЕЕВСКОГО РАЙОНА</w:t>
      </w:r>
    </w:p>
    <w:p w:rsidR="009A12E8" w:rsidRPr="00814E74" w:rsidRDefault="009A12E8" w:rsidP="009A12E8">
      <w:pPr>
        <w:spacing w:after="0" w:line="240" w:lineRule="auto"/>
        <w:jc w:val="center"/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</w:pPr>
      <w:r w:rsidRPr="00814E74"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  <w:t>ОРЕНБУРГСКОЙ ОБЛАСТИ</w:t>
      </w:r>
    </w:p>
    <w:p w:rsidR="009A12E8" w:rsidRPr="00814E74" w:rsidRDefault="009A12E8" w:rsidP="009A12E8">
      <w:pPr>
        <w:spacing w:after="0" w:line="240" w:lineRule="auto"/>
        <w:jc w:val="center"/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</w:pPr>
    </w:p>
    <w:p w:rsidR="009A12E8" w:rsidRPr="00814E74" w:rsidRDefault="009A12E8" w:rsidP="009A12E8">
      <w:pPr>
        <w:spacing w:after="0" w:line="240" w:lineRule="auto"/>
        <w:jc w:val="center"/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</w:pPr>
    </w:p>
    <w:p w:rsidR="009A12E8" w:rsidRPr="00814E74" w:rsidRDefault="009A12E8" w:rsidP="009A12E8">
      <w:pPr>
        <w:spacing w:after="0" w:line="240" w:lineRule="auto"/>
        <w:jc w:val="center"/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</w:pPr>
      <w:r w:rsidRPr="00814E74"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  <w:t>ПОСТАНОВЛЕНИЕ</w:t>
      </w:r>
    </w:p>
    <w:p w:rsidR="009A12E8" w:rsidRPr="00814E74" w:rsidRDefault="009A12E8" w:rsidP="009A12E8">
      <w:pPr>
        <w:spacing w:after="0" w:line="240" w:lineRule="auto"/>
        <w:jc w:val="center"/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</w:pPr>
    </w:p>
    <w:p w:rsidR="009A12E8" w:rsidRPr="00814E74" w:rsidRDefault="00AD2079" w:rsidP="0081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</w:pPr>
      <w:r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  <w:t xml:space="preserve">     17</w:t>
      </w:r>
      <w:r w:rsidR="000F5E06"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  <w:t>.09</w:t>
      </w:r>
      <w:r w:rsidR="00814E74" w:rsidRPr="00814E74"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  <w:t>.2019</w:t>
      </w:r>
      <w:r w:rsidR="009A12E8" w:rsidRPr="00814E74"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  <w:tab/>
      </w:r>
      <w:r w:rsidR="0026443F" w:rsidRPr="00814E7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</w:t>
      </w:r>
      <w:r w:rsidR="00814E74" w:rsidRPr="00814E7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с.С</w:t>
      </w:r>
      <w:r w:rsidR="000F5E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тарокульшарипово</w:t>
      </w:r>
      <w:r w:rsidR="0026443F" w:rsidRPr="00814E74"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  <w:t xml:space="preserve">    </w:t>
      </w:r>
      <w:r w:rsidR="00814E74" w:rsidRPr="00814E74"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  <w:t xml:space="preserve"> </w:t>
      </w:r>
      <w:r w:rsidR="0026443F" w:rsidRPr="00814E74"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  <w:t xml:space="preserve">   № </w:t>
      </w:r>
      <w:r w:rsidR="000F5E06"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  <w:t xml:space="preserve"> 47</w:t>
      </w:r>
      <w:r w:rsidR="009A12E8" w:rsidRPr="00814E74"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  <w:t xml:space="preserve"> -</w:t>
      </w:r>
      <w:proofErr w:type="gramStart"/>
      <w:r w:rsidR="009A12E8" w:rsidRPr="00814E74">
        <w:rPr>
          <w:rFonts w:ascii="Times New Roman OpenType" w:eastAsia="Times New Roman" w:hAnsi="Times New Roman OpenType" w:cs="Times New Roman OpenType"/>
          <w:b/>
          <w:caps/>
          <w:sz w:val="28"/>
          <w:szCs w:val="28"/>
          <w:lang w:eastAsia="ru-RU"/>
        </w:rPr>
        <w:t>п</w:t>
      </w:r>
      <w:proofErr w:type="gramEnd"/>
    </w:p>
    <w:p w:rsidR="00615D84" w:rsidRPr="00814E74" w:rsidRDefault="00615D84" w:rsidP="009A12E8">
      <w:pPr>
        <w:pStyle w:val="a8"/>
        <w:rPr>
          <w:rFonts w:ascii="Times New Roman OpenType" w:hAnsi="Times New Roman OpenType" w:cs="Times New Roman OpenType"/>
          <w:sz w:val="28"/>
          <w:szCs w:val="28"/>
        </w:rPr>
      </w:pPr>
    </w:p>
    <w:p w:rsidR="00BB477F" w:rsidRPr="00814E74" w:rsidRDefault="00615D84" w:rsidP="00615D84">
      <w:pPr>
        <w:spacing w:before="100" w:beforeAutospacing="1" w:after="0" w:line="245" w:lineRule="atLeast"/>
        <w:jc w:val="center"/>
        <w:rPr>
          <w:rFonts w:ascii="Times New Roman OpenType" w:eastAsia="Times New Roman" w:hAnsi="Times New Roman OpenType" w:cs="Times New Roman OpenType"/>
          <w:b/>
          <w:color w:val="000000"/>
          <w:sz w:val="28"/>
          <w:szCs w:val="28"/>
          <w:lang w:eastAsia="ru-RU"/>
        </w:rPr>
      </w:pPr>
      <w:bookmarkStart w:id="0" w:name="OLE_LINK14"/>
      <w:bookmarkStart w:id="1" w:name="OLE_LINK13"/>
      <w:bookmarkStart w:id="2" w:name="OLE_LINK12"/>
      <w:bookmarkStart w:id="3" w:name="OLE_LINK11"/>
      <w:bookmarkEnd w:id="0"/>
      <w:bookmarkEnd w:id="1"/>
      <w:bookmarkEnd w:id="2"/>
      <w:bookmarkEnd w:id="3"/>
      <w:r w:rsidRPr="00814E74">
        <w:rPr>
          <w:rFonts w:ascii="Times New Roman OpenType" w:eastAsia="Times New Roman" w:hAnsi="Times New Roman OpenType" w:cs="Times New Roman OpenType"/>
          <w:b/>
          <w:color w:val="000000"/>
          <w:sz w:val="28"/>
          <w:szCs w:val="28"/>
          <w:lang w:eastAsia="ru-RU"/>
        </w:rPr>
        <w:t>О</w:t>
      </w:r>
      <w:r w:rsidR="00BB477F" w:rsidRPr="00814E74">
        <w:rPr>
          <w:rFonts w:ascii="Times New Roman OpenType" w:eastAsia="Times New Roman" w:hAnsi="Times New Roman OpenType" w:cs="Times New Roman OpenType"/>
          <w:b/>
          <w:color w:val="000000"/>
          <w:sz w:val="28"/>
          <w:szCs w:val="28"/>
          <w:lang w:eastAsia="ru-RU"/>
        </w:rPr>
        <w:t xml:space="preserve"> проведении конкурса на право заключения концессионного соглашения в отношении объектов водоснабжения на территории </w:t>
      </w:r>
      <w:r w:rsidR="006E45A3">
        <w:rPr>
          <w:rFonts w:ascii="Times New Roman OpenType" w:eastAsia="Times New Roman" w:hAnsi="Times New Roman OpenType" w:cs="Times New Roman OpenType"/>
          <w:b/>
          <w:color w:val="000000"/>
          <w:sz w:val="28"/>
          <w:szCs w:val="28"/>
          <w:lang w:eastAsia="ru-RU"/>
        </w:rPr>
        <w:t>Старокульшариповского</w:t>
      </w:r>
      <w:r w:rsidR="009A12E8" w:rsidRPr="00814E74">
        <w:rPr>
          <w:rFonts w:ascii="Times New Roman OpenType" w:eastAsia="Times New Roman" w:hAnsi="Times New Roman OpenType" w:cs="Times New Roman OpenType"/>
          <w:b/>
          <w:color w:val="000000"/>
          <w:sz w:val="28"/>
          <w:szCs w:val="28"/>
          <w:lang w:eastAsia="ru-RU"/>
        </w:rPr>
        <w:t xml:space="preserve"> </w:t>
      </w:r>
      <w:r w:rsidR="00BB477F" w:rsidRPr="00814E74">
        <w:rPr>
          <w:rFonts w:ascii="Times New Roman OpenType" w:eastAsia="Times New Roman" w:hAnsi="Times New Roman OpenType" w:cs="Times New Roman OpenType"/>
          <w:b/>
          <w:color w:val="000000"/>
          <w:sz w:val="28"/>
          <w:szCs w:val="28"/>
          <w:lang w:eastAsia="ru-RU"/>
        </w:rPr>
        <w:t xml:space="preserve">сельсовета </w:t>
      </w:r>
      <w:r w:rsidR="003128D7" w:rsidRPr="00814E74">
        <w:rPr>
          <w:rFonts w:ascii="Times New Roman OpenType" w:eastAsia="Times New Roman" w:hAnsi="Times New Roman OpenType" w:cs="Times New Roman OpenType"/>
          <w:b/>
          <w:color w:val="000000"/>
          <w:sz w:val="28"/>
          <w:szCs w:val="28"/>
          <w:lang w:eastAsia="ru-RU"/>
        </w:rPr>
        <w:t>Асекеевского</w:t>
      </w:r>
      <w:r w:rsidR="00BB477F" w:rsidRPr="00814E74">
        <w:rPr>
          <w:rFonts w:ascii="Times New Roman OpenType" w:eastAsia="Times New Roman" w:hAnsi="Times New Roman OpenType" w:cs="Times New Roman OpenType"/>
          <w:b/>
          <w:color w:val="000000"/>
          <w:sz w:val="28"/>
          <w:szCs w:val="28"/>
          <w:lang w:eastAsia="ru-RU"/>
        </w:rPr>
        <w:t xml:space="preserve"> района </w:t>
      </w:r>
      <w:r w:rsidR="003128D7" w:rsidRPr="00814E74">
        <w:rPr>
          <w:rFonts w:ascii="Times New Roman OpenType" w:eastAsia="Times New Roman" w:hAnsi="Times New Roman OpenType" w:cs="Times New Roman OpenType"/>
          <w:b/>
          <w:color w:val="000000"/>
          <w:sz w:val="28"/>
          <w:szCs w:val="28"/>
          <w:lang w:eastAsia="ru-RU"/>
        </w:rPr>
        <w:t>Оренбургской</w:t>
      </w:r>
      <w:r w:rsidRPr="00814E74">
        <w:rPr>
          <w:rFonts w:ascii="Times New Roman OpenType" w:eastAsia="Times New Roman" w:hAnsi="Times New Roman OpenType" w:cs="Times New Roman OpenType"/>
          <w:b/>
          <w:color w:val="000000"/>
          <w:sz w:val="28"/>
          <w:szCs w:val="28"/>
          <w:lang w:eastAsia="ru-RU"/>
        </w:rPr>
        <w:t xml:space="preserve"> области</w:t>
      </w:r>
    </w:p>
    <w:p w:rsidR="00615D84" w:rsidRPr="00814E74" w:rsidRDefault="00615D84" w:rsidP="00615D84">
      <w:pPr>
        <w:spacing w:before="100" w:beforeAutospacing="1" w:after="0" w:line="245" w:lineRule="atLeast"/>
        <w:jc w:val="center"/>
        <w:rPr>
          <w:rFonts w:ascii="Times New Roman OpenType" w:eastAsia="Times New Roman" w:hAnsi="Times New Roman OpenType" w:cs="Times New Roman OpenType"/>
          <w:color w:val="000000"/>
          <w:sz w:val="28"/>
          <w:szCs w:val="28"/>
          <w:lang w:eastAsia="ru-RU"/>
        </w:rPr>
      </w:pPr>
    </w:p>
    <w:p w:rsidR="00BB477F" w:rsidRPr="00814E74" w:rsidRDefault="00BB477F" w:rsidP="00087B4A">
      <w:pPr>
        <w:pStyle w:val="a8"/>
        <w:ind w:firstLine="709"/>
        <w:jc w:val="both"/>
        <w:rPr>
          <w:rFonts w:ascii="Times New Roman OpenType" w:hAnsi="Times New Roman OpenType" w:cs="Times New Roman OpenType"/>
          <w:sz w:val="28"/>
          <w:szCs w:val="28"/>
          <w:lang w:eastAsia="ru-RU"/>
        </w:rPr>
      </w:pPr>
      <w:r w:rsidRPr="00814E74">
        <w:rPr>
          <w:rFonts w:ascii="Times New Roman OpenType" w:hAnsi="Times New Roman OpenType" w:cs="Times New Roman OpenType"/>
          <w:sz w:val="28"/>
          <w:szCs w:val="28"/>
          <w:lang w:eastAsia="ru-RU"/>
        </w:rPr>
        <w:t xml:space="preserve">В соответствии со ст.41.1 Федерального закона от 07.12.2011г. №416-ФЗ «О водоснабжении и водоотведении», руководствуясь Федеральным законом от 21.07.2015 № 115-ФЗ «О концессионных соглашениях», учитывая п.89 Правил регулирования (цен) тарифов в сфере теплоснабжения, утвержденных постановлением Правительства РФ от 22.10.2012 №1075, администрация </w:t>
      </w:r>
      <w:r w:rsidR="000F5E06">
        <w:rPr>
          <w:rFonts w:ascii="Times New Roman OpenType" w:hAnsi="Times New Roman OpenType" w:cs="Times New Roman OpenType"/>
          <w:sz w:val="28"/>
          <w:szCs w:val="28"/>
          <w:lang w:eastAsia="ru-RU"/>
        </w:rPr>
        <w:t>Старокульшариповского</w:t>
      </w:r>
      <w:r w:rsidR="009A12E8" w:rsidRPr="00814E74">
        <w:rPr>
          <w:rFonts w:ascii="Times New Roman OpenType" w:hAnsi="Times New Roman OpenType" w:cs="Times New Roman OpenType"/>
          <w:sz w:val="28"/>
          <w:szCs w:val="28"/>
          <w:lang w:eastAsia="ru-RU"/>
        </w:rPr>
        <w:t xml:space="preserve"> </w:t>
      </w:r>
      <w:r w:rsidRPr="00814E74">
        <w:rPr>
          <w:rFonts w:ascii="Times New Roman OpenType" w:hAnsi="Times New Roman OpenType" w:cs="Times New Roman OpenType"/>
          <w:sz w:val="28"/>
          <w:szCs w:val="28"/>
          <w:lang w:eastAsia="ru-RU"/>
        </w:rPr>
        <w:t xml:space="preserve">сельсовета </w:t>
      </w:r>
      <w:r w:rsidR="003128D7" w:rsidRPr="00814E74">
        <w:rPr>
          <w:rFonts w:ascii="Times New Roman OpenType" w:hAnsi="Times New Roman OpenType" w:cs="Times New Roman OpenType"/>
          <w:sz w:val="28"/>
          <w:szCs w:val="28"/>
          <w:lang w:eastAsia="ru-RU"/>
        </w:rPr>
        <w:t>Асекеевского</w:t>
      </w:r>
      <w:r w:rsidRPr="00814E74">
        <w:rPr>
          <w:rFonts w:ascii="Times New Roman OpenType" w:hAnsi="Times New Roman OpenType" w:cs="Times New Roman OpenType"/>
          <w:sz w:val="28"/>
          <w:szCs w:val="28"/>
          <w:lang w:eastAsia="ru-RU"/>
        </w:rPr>
        <w:t xml:space="preserve"> района </w:t>
      </w:r>
      <w:r w:rsidR="003128D7" w:rsidRPr="00814E74">
        <w:rPr>
          <w:rFonts w:ascii="Times New Roman OpenType" w:hAnsi="Times New Roman OpenType" w:cs="Times New Roman OpenType"/>
          <w:sz w:val="28"/>
          <w:szCs w:val="28"/>
          <w:lang w:eastAsia="ru-RU"/>
        </w:rPr>
        <w:t xml:space="preserve">Оренбургской </w:t>
      </w:r>
      <w:r w:rsidRPr="00814E74">
        <w:rPr>
          <w:rFonts w:ascii="Times New Roman OpenType" w:hAnsi="Times New Roman OpenType" w:cs="Times New Roman OpenType"/>
          <w:sz w:val="28"/>
          <w:szCs w:val="28"/>
          <w:lang w:eastAsia="ru-RU"/>
        </w:rPr>
        <w:t>области постановляет:</w:t>
      </w:r>
    </w:p>
    <w:p w:rsidR="00BB477F" w:rsidRPr="00814E74" w:rsidRDefault="00BB477F" w:rsidP="00087B4A">
      <w:pPr>
        <w:pStyle w:val="a8"/>
        <w:ind w:firstLine="709"/>
        <w:jc w:val="both"/>
        <w:rPr>
          <w:rFonts w:ascii="Times New Roman OpenType" w:hAnsi="Times New Roman OpenType" w:cs="Times New Roman OpenType"/>
          <w:sz w:val="28"/>
          <w:szCs w:val="28"/>
          <w:lang w:eastAsia="ru-RU"/>
        </w:rPr>
      </w:pPr>
      <w:r w:rsidRPr="00814E74">
        <w:rPr>
          <w:rFonts w:ascii="Times New Roman OpenType" w:hAnsi="Times New Roman OpenType" w:cs="Times New Roman OpenType"/>
          <w:sz w:val="28"/>
          <w:szCs w:val="28"/>
          <w:lang w:eastAsia="ru-RU"/>
        </w:rPr>
        <w:t xml:space="preserve">1. Провести открытый конкурс на право заключения концессионного соглашения в отношении объектов водоснабжения на территории </w:t>
      </w:r>
      <w:r w:rsidR="000F5E06">
        <w:rPr>
          <w:rFonts w:ascii="Times New Roman OpenType" w:hAnsi="Times New Roman OpenType" w:cs="Times New Roman OpenType"/>
          <w:sz w:val="28"/>
          <w:szCs w:val="28"/>
          <w:lang w:eastAsia="ru-RU"/>
        </w:rPr>
        <w:t>Старокульшариповского</w:t>
      </w:r>
      <w:r w:rsidRPr="00814E74">
        <w:rPr>
          <w:rFonts w:ascii="Times New Roman OpenType" w:hAnsi="Times New Roman OpenType" w:cs="Times New Roman OpenType"/>
          <w:sz w:val="28"/>
          <w:szCs w:val="28"/>
          <w:lang w:eastAsia="ru-RU"/>
        </w:rPr>
        <w:t xml:space="preserve"> сельсовета </w:t>
      </w:r>
      <w:r w:rsidR="003128D7" w:rsidRPr="00814E74">
        <w:rPr>
          <w:rFonts w:ascii="Times New Roman OpenType" w:hAnsi="Times New Roman OpenType" w:cs="Times New Roman OpenType"/>
          <w:sz w:val="28"/>
          <w:szCs w:val="28"/>
          <w:lang w:eastAsia="ru-RU"/>
        </w:rPr>
        <w:t>Асекеевского</w:t>
      </w:r>
      <w:r w:rsidRPr="00814E74">
        <w:rPr>
          <w:rFonts w:ascii="Times New Roman OpenType" w:hAnsi="Times New Roman OpenType" w:cs="Times New Roman OpenType"/>
          <w:sz w:val="28"/>
          <w:szCs w:val="28"/>
          <w:lang w:eastAsia="ru-RU"/>
        </w:rPr>
        <w:t xml:space="preserve"> района </w:t>
      </w:r>
      <w:r w:rsidR="003128D7" w:rsidRPr="00814E74">
        <w:rPr>
          <w:rFonts w:ascii="Times New Roman OpenType" w:hAnsi="Times New Roman OpenType" w:cs="Times New Roman OpenType"/>
          <w:sz w:val="28"/>
          <w:szCs w:val="28"/>
          <w:lang w:eastAsia="ru-RU"/>
        </w:rPr>
        <w:t>Оренбургской</w:t>
      </w:r>
      <w:r w:rsidRPr="00814E74">
        <w:rPr>
          <w:rFonts w:ascii="Times New Roman OpenType" w:hAnsi="Times New Roman OpenType" w:cs="Times New Roman OpenType"/>
          <w:sz w:val="28"/>
          <w:szCs w:val="28"/>
          <w:lang w:eastAsia="ru-RU"/>
        </w:rPr>
        <w:t xml:space="preserve"> области.</w:t>
      </w:r>
    </w:p>
    <w:p w:rsidR="00BB477F" w:rsidRPr="00814E74" w:rsidRDefault="00BB477F" w:rsidP="00087B4A">
      <w:pPr>
        <w:pStyle w:val="a8"/>
        <w:ind w:firstLine="709"/>
        <w:jc w:val="both"/>
        <w:rPr>
          <w:rFonts w:ascii="Times New Roman OpenType" w:eastAsia="Times New Roman" w:hAnsi="Times New Roman OpenType" w:cs="Times New Roman OpenType"/>
          <w:color w:val="000000"/>
          <w:sz w:val="28"/>
          <w:szCs w:val="28"/>
          <w:lang w:eastAsia="ru-RU"/>
        </w:rPr>
      </w:pPr>
      <w:r w:rsidRPr="00814E74">
        <w:rPr>
          <w:rFonts w:ascii="Times New Roman OpenType" w:eastAsia="Times New Roman" w:hAnsi="Times New Roman OpenType" w:cs="Times New Roman OpenType"/>
          <w:color w:val="000000"/>
          <w:sz w:val="28"/>
          <w:szCs w:val="28"/>
          <w:lang w:eastAsia="ru-RU"/>
        </w:rPr>
        <w:t>2. Утвердить условия и критерии конкурса, согласно приложению №1.</w:t>
      </w:r>
    </w:p>
    <w:p w:rsidR="00BB477F" w:rsidRPr="00814E74" w:rsidRDefault="00BB477F" w:rsidP="00087B4A">
      <w:pPr>
        <w:pStyle w:val="a8"/>
        <w:ind w:firstLine="709"/>
        <w:jc w:val="both"/>
        <w:rPr>
          <w:rFonts w:ascii="Times New Roman OpenType" w:eastAsia="Times New Roman" w:hAnsi="Times New Roman OpenType" w:cs="Times New Roman OpenType"/>
          <w:color w:val="000000"/>
          <w:sz w:val="28"/>
          <w:szCs w:val="28"/>
          <w:lang w:eastAsia="ru-RU"/>
        </w:rPr>
      </w:pPr>
      <w:r w:rsidRPr="00814E74">
        <w:rPr>
          <w:rFonts w:ascii="Times New Roman OpenType" w:eastAsia="Times New Roman" w:hAnsi="Times New Roman OpenType" w:cs="Times New Roman OpenType"/>
          <w:color w:val="000000"/>
          <w:sz w:val="28"/>
          <w:szCs w:val="28"/>
          <w:lang w:eastAsia="ru-RU"/>
        </w:rPr>
        <w:t>3. Установить задание и минимально допустимые плановые значения показателей деятельности концессионера, согласно приложению №2.</w:t>
      </w:r>
    </w:p>
    <w:p w:rsidR="00BB477F" w:rsidRPr="00814E74" w:rsidRDefault="00BB477F" w:rsidP="00087B4A">
      <w:pPr>
        <w:pStyle w:val="a8"/>
        <w:ind w:firstLine="709"/>
        <w:jc w:val="both"/>
        <w:rPr>
          <w:rFonts w:ascii="Times New Roman OpenType" w:eastAsia="Times New Roman" w:hAnsi="Times New Roman OpenType" w:cs="Times New Roman OpenType"/>
          <w:color w:val="000000"/>
          <w:sz w:val="28"/>
          <w:szCs w:val="28"/>
          <w:lang w:eastAsia="ru-RU"/>
        </w:rPr>
      </w:pPr>
      <w:r w:rsidRPr="00814E74">
        <w:rPr>
          <w:rFonts w:ascii="Times New Roman OpenType" w:eastAsia="Times New Roman" w:hAnsi="Times New Roman OpenType" w:cs="Times New Roman OpenType"/>
          <w:color w:val="000000"/>
          <w:sz w:val="28"/>
          <w:szCs w:val="28"/>
          <w:lang w:eastAsia="ru-RU"/>
        </w:rPr>
        <w:t xml:space="preserve">4. Определить </w:t>
      </w:r>
      <w:r w:rsidR="00AD2079"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  <w:t>19</w:t>
      </w:r>
      <w:r w:rsidR="00814E74"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  <w:t xml:space="preserve"> </w:t>
      </w:r>
      <w:r w:rsidR="000F5E06"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  <w:t>сентября</w:t>
      </w:r>
      <w:r w:rsidRPr="00814E74"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  <w:t xml:space="preserve"> 201</w:t>
      </w:r>
      <w:r w:rsidR="00512498" w:rsidRPr="00814E74"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  <w:t>9</w:t>
      </w:r>
      <w:r w:rsidRPr="00814E74"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  <w:t xml:space="preserve"> года датой</w:t>
      </w:r>
      <w:r w:rsidRPr="00814E74">
        <w:rPr>
          <w:rFonts w:ascii="Times New Roman OpenType" w:eastAsia="Times New Roman" w:hAnsi="Times New Roman OpenType" w:cs="Times New Roman OpenType"/>
          <w:color w:val="000000"/>
          <w:sz w:val="28"/>
          <w:szCs w:val="28"/>
          <w:lang w:eastAsia="ru-RU"/>
        </w:rPr>
        <w:t xml:space="preserve"> опубликования сообщения о проведени</w:t>
      </w:r>
      <w:r w:rsidR="002010B5" w:rsidRPr="00814E74">
        <w:rPr>
          <w:rFonts w:ascii="Times New Roman OpenType" w:eastAsia="Times New Roman" w:hAnsi="Times New Roman OpenType" w:cs="Times New Roman OpenType"/>
          <w:color w:val="000000"/>
          <w:sz w:val="28"/>
          <w:szCs w:val="28"/>
          <w:lang w:eastAsia="ru-RU"/>
        </w:rPr>
        <w:t>и</w:t>
      </w:r>
      <w:r w:rsidRPr="00814E74">
        <w:rPr>
          <w:rFonts w:ascii="Times New Roman OpenType" w:eastAsia="Times New Roman" w:hAnsi="Times New Roman OpenType" w:cs="Times New Roman OpenType"/>
          <w:color w:val="000000"/>
          <w:sz w:val="28"/>
          <w:szCs w:val="28"/>
          <w:lang w:eastAsia="ru-RU"/>
        </w:rPr>
        <w:t xml:space="preserve"> открытого конкурса.</w:t>
      </w:r>
    </w:p>
    <w:p w:rsidR="009A12E8" w:rsidRPr="009A12E8" w:rsidRDefault="00BB477F" w:rsidP="00087B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4E74">
        <w:rPr>
          <w:rFonts w:ascii="Times New Roman OpenType" w:hAnsi="Times New Roman OpenType" w:cs="Times New Roman OpenType"/>
          <w:sz w:val="28"/>
          <w:szCs w:val="28"/>
          <w:lang w:eastAsia="ru-RU"/>
        </w:rPr>
        <w:t>5. Опу</w:t>
      </w:r>
      <w:r w:rsidR="009A12E8" w:rsidRPr="00814E74">
        <w:rPr>
          <w:rFonts w:ascii="Times New Roman OpenType" w:hAnsi="Times New Roman OpenType" w:cs="Times New Roman OpenType"/>
          <w:sz w:val="28"/>
          <w:szCs w:val="28"/>
          <w:lang w:eastAsia="ru-RU"/>
        </w:rPr>
        <w:t>бликовать сообщение о проведении</w:t>
      </w:r>
      <w:r w:rsidRPr="00814E74">
        <w:rPr>
          <w:rFonts w:ascii="Times New Roman OpenType" w:hAnsi="Times New Roman OpenType" w:cs="Times New Roman OpenType"/>
          <w:sz w:val="28"/>
          <w:szCs w:val="28"/>
          <w:lang w:eastAsia="ru-RU"/>
        </w:rPr>
        <w:t xml:space="preserve"> открытого конкурса на право заключения концессионного соглашения объектов водоснабжения на территории </w:t>
      </w:r>
      <w:r w:rsidR="009A12E8" w:rsidRPr="00814E74">
        <w:rPr>
          <w:rFonts w:ascii="Times New Roman OpenType" w:hAnsi="Times New Roman OpenType" w:cs="Times New Roman OpenType"/>
          <w:sz w:val="28"/>
          <w:szCs w:val="28"/>
          <w:lang w:eastAsia="ru-RU"/>
        </w:rPr>
        <w:t xml:space="preserve"> </w:t>
      </w:r>
      <w:r w:rsidR="000F5E06">
        <w:rPr>
          <w:rFonts w:ascii="Times New Roman OpenType" w:hAnsi="Times New Roman OpenType" w:cs="Times New Roman OpenType"/>
          <w:sz w:val="28"/>
          <w:szCs w:val="28"/>
          <w:lang w:eastAsia="ru-RU"/>
        </w:rPr>
        <w:t>Старокульшариповского</w:t>
      </w:r>
      <w:r w:rsidR="003128D7" w:rsidRPr="00814E74">
        <w:rPr>
          <w:rFonts w:ascii="Times New Roman OpenType" w:hAnsi="Times New Roman OpenType" w:cs="Times New Roman OpenType"/>
          <w:sz w:val="28"/>
          <w:szCs w:val="28"/>
          <w:lang w:eastAsia="ru-RU"/>
        </w:rPr>
        <w:t xml:space="preserve"> сельсовета Асекеевского района Оренбургской области </w:t>
      </w:r>
      <w:r w:rsidRPr="00814E74">
        <w:rPr>
          <w:rFonts w:ascii="Times New Roman OpenType" w:hAnsi="Times New Roman OpenType" w:cs="Times New Roman OpenType"/>
          <w:sz w:val="28"/>
          <w:szCs w:val="28"/>
          <w:lang w:eastAsia="ru-RU"/>
        </w:rPr>
        <w:t>на официальном сайте о провед</w:t>
      </w:r>
      <w:r w:rsidRPr="00615D84">
        <w:rPr>
          <w:rFonts w:ascii="Times New Roman" w:hAnsi="Times New Roman" w:cs="Times New Roman"/>
          <w:sz w:val="28"/>
          <w:szCs w:val="28"/>
          <w:lang w:eastAsia="ru-RU"/>
        </w:rPr>
        <w:t>ении торгов: </w:t>
      </w:r>
      <w:proofErr w:type="spellStart"/>
      <w:r w:rsidRPr="00615D84">
        <w:rPr>
          <w:rFonts w:ascii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615D8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15D84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615D8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15D84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15D84">
        <w:rPr>
          <w:rFonts w:ascii="Times New Roman" w:hAnsi="Times New Roman" w:cs="Times New Roman"/>
          <w:sz w:val="28"/>
          <w:szCs w:val="28"/>
          <w:lang w:eastAsia="ru-RU"/>
        </w:rPr>
        <w:t xml:space="preserve"> и на </w:t>
      </w:r>
      <w:r w:rsidR="003128D7" w:rsidRPr="00615D84">
        <w:rPr>
          <w:rFonts w:ascii="Times New Roman" w:hAnsi="Times New Roman" w:cs="Times New Roman"/>
          <w:sz w:val="28"/>
          <w:szCs w:val="28"/>
          <w:lang w:eastAsia="ru-RU"/>
        </w:rPr>
        <w:t>официальном сайте</w:t>
      </w:r>
      <w:r w:rsidR="00FD05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5E06">
        <w:rPr>
          <w:rFonts w:ascii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3128D7" w:rsidRPr="00615D84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proofErr w:type="spellEnd"/>
      <w:r w:rsidR="003128D7" w:rsidRPr="00615D84">
        <w:rPr>
          <w:rFonts w:ascii="Times New Roman" w:hAnsi="Times New Roman" w:cs="Times New Roman"/>
          <w:sz w:val="28"/>
          <w:szCs w:val="28"/>
          <w:lang w:eastAsia="ru-RU"/>
        </w:rPr>
        <w:t xml:space="preserve"> Асекеевского района Оренбургской области </w:t>
      </w:r>
      <w:r w:rsidR="009A12E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F5E06" w:rsidRPr="000F5E06">
        <w:rPr>
          <w:szCs w:val="28"/>
          <w:lang w:val="pt-BR"/>
        </w:rPr>
        <w:t xml:space="preserve"> </w:t>
      </w:r>
      <w:r w:rsidR="000F5E06" w:rsidRPr="007D046E">
        <w:rPr>
          <w:szCs w:val="28"/>
          <w:lang w:val="pt-BR"/>
        </w:rPr>
        <w:t>http</w:t>
      </w:r>
      <w:r w:rsidR="000F5E06" w:rsidRPr="007D046E">
        <w:rPr>
          <w:szCs w:val="28"/>
        </w:rPr>
        <w:t>:</w:t>
      </w:r>
      <w:r w:rsidR="000F5E06" w:rsidRPr="007D046E">
        <w:rPr>
          <w:noProof/>
          <w:szCs w:val="28"/>
        </w:rPr>
        <w:t>//</w:t>
      </w:r>
      <w:proofErr w:type="spellStart"/>
      <w:r w:rsidR="000F5E06" w:rsidRPr="007D046E">
        <w:rPr>
          <w:szCs w:val="28"/>
        </w:rPr>
        <w:t>амосс</w:t>
      </w:r>
      <w:proofErr w:type="gramStart"/>
      <w:r w:rsidR="000F5E06" w:rsidRPr="007D046E">
        <w:rPr>
          <w:szCs w:val="28"/>
        </w:rPr>
        <w:t>.р</w:t>
      </w:r>
      <w:proofErr w:type="gramEnd"/>
      <w:r w:rsidR="000F5E06" w:rsidRPr="007D046E">
        <w:rPr>
          <w:szCs w:val="28"/>
        </w:rPr>
        <w:t>ф</w:t>
      </w:r>
      <w:proofErr w:type="spellEnd"/>
    </w:p>
    <w:p w:rsidR="00BB477F" w:rsidRPr="00615D84" w:rsidRDefault="00BB477F" w:rsidP="00087B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D84">
        <w:rPr>
          <w:rFonts w:ascii="Times New Roman" w:hAnsi="Times New Roman" w:cs="Times New Roman"/>
          <w:sz w:val="28"/>
          <w:szCs w:val="28"/>
          <w:lang w:eastAsia="ru-RU"/>
        </w:rPr>
        <w:t xml:space="preserve">6. Установить требование об указании участниками конкурса в составе конкурсного предложения мероприятий по созданию и (или) реконструкции </w:t>
      </w:r>
      <w:r w:rsidRPr="00615D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объекта концессионного соглашения, обеспечивающих достижение предусмотренных заданием целей и минимального допустимых плановых значений показателей деятельности концессионера, с описанием основных характеристик этих мероприятий.</w:t>
      </w:r>
    </w:p>
    <w:p w:rsidR="00BB477F" w:rsidRPr="00BC22BF" w:rsidRDefault="003128D7" w:rsidP="00087B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2B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B477F" w:rsidRPr="00BC22BF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BB477F" w:rsidRPr="00BC22B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B477F" w:rsidRPr="00BC22BF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остается за главой</w:t>
      </w:r>
      <w:r w:rsidR="00D56F8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BB477F" w:rsidRPr="00BC22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477F" w:rsidRPr="00BC22BF" w:rsidRDefault="00D56F8C" w:rsidP="00087B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8. </w:t>
      </w:r>
      <w:r w:rsidR="00BC22BF" w:rsidRPr="00BC22BF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подписания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подлежит обнародованию.</w:t>
      </w:r>
    </w:p>
    <w:p w:rsidR="00BB477F" w:rsidRPr="00FD0578" w:rsidRDefault="009A12E8" w:rsidP="00BB47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муниципального образования                                </w:t>
      </w:r>
      <w:r w:rsidR="000F5E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Р.Н.Хафизов</w:t>
      </w:r>
      <w:r w:rsidR="00FD0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</w:p>
    <w:p w:rsidR="00BB477F" w:rsidRPr="00BB477F" w:rsidRDefault="00BB477F" w:rsidP="00BB47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BB47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C22BF" w:rsidRDefault="00BC22BF" w:rsidP="00BB47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2BF">
        <w:rPr>
          <w:rFonts w:ascii="Times New Roman" w:hAnsi="Times New Roman" w:cs="Times New Roman"/>
          <w:sz w:val="24"/>
          <w:szCs w:val="24"/>
        </w:rPr>
        <w:t>Разослано:</w:t>
      </w:r>
      <w:r w:rsidR="009A12E8">
        <w:rPr>
          <w:rFonts w:ascii="Times New Roman" w:hAnsi="Times New Roman" w:cs="Times New Roman"/>
          <w:sz w:val="24"/>
          <w:szCs w:val="24"/>
        </w:rPr>
        <w:t xml:space="preserve"> в дело,  в прокуратуру  района</w:t>
      </w:r>
    </w:p>
    <w:p w:rsidR="00BB477F" w:rsidRPr="00BB477F" w:rsidRDefault="00BB477F" w:rsidP="00BB477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BB477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BB477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BB477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BB477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28D7" w:rsidRDefault="003128D7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7050" w:rsidRDefault="00967050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7050" w:rsidRDefault="00967050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7050" w:rsidRDefault="00967050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7050" w:rsidRDefault="00967050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7050" w:rsidRDefault="00967050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7050" w:rsidRDefault="00967050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7050" w:rsidRDefault="00967050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5899" w:rsidRDefault="003A5899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7050" w:rsidRDefault="00967050" w:rsidP="00967050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0578" w:rsidRDefault="00FD0578" w:rsidP="00967050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3AF8" w:rsidRDefault="00C93AF8" w:rsidP="00967050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3AF8" w:rsidRDefault="00C93AF8" w:rsidP="00967050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3AF8" w:rsidRDefault="00C93AF8" w:rsidP="00967050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3AF8" w:rsidRDefault="00C93AF8" w:rsidP="00967050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3AF8" w:rsidRDefault="00C93AF8" w:rsidP="00967050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477F" w:rsidRPr="00967050" w:rsidRDefault="00BB477F" w:rsidP="00967050">
      <w:pPr>
        <w:pStyle w:val="a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050">
        <w:rPr>
          <w:rFonts w:ascii="Times New Roman" w:hAnsi="Times New Roman" w:cs="Times New Roman"/>
          <w:sz w:val="24"/>
          <w:szCs w:val="24"/>
          <w:lang w:eastAsia="ru-RU"/>
        </w:rPr>
        <w:t>Приложение №1</w:t>
      </w:r>
    </w:p>
    <w:p w:rsidR="003128D7" w:rsidRPr="00967050" w:rsidRDefault="00BB477F" w:rsidP="00967050">
      <w:pPr>
        <w:pStyle w:val="a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050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B477F" w:rsidRDefault="00BB477F" w:rsidP="00967050">
      <w:pPr>
        <w:pStyle w:val="a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05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D2079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0F5E06">
        <w:rPr>
          <w:rFonts w:ascii="Times New Roman" w:hAnsi="Times New Roman" w:cs="Times New Roman"/>
          <w:sz w:val="24"/>
          <w:szCs w:val="24"/>
          <w:lang w:eastAsia="ru-RU"/>
        </w:rPr>
        <w:t>.09</w:t>
      </w:r>
      <w:r w:rsidR="00967050">
        <w:rPr>
          <w:rFonts w:ascii="Times New Roman" w:hAnsi="Times New Roman" w:cs="Times New Roman"/>
          <w:sz w:val="24"/>
          <w:szCs w:val="24"/>
          <w:lang w:eastAsia="ru-RU"/>
        </w:rPr>
        <w:t>.2019</w:t>
      </w:r>
      <w:r w:rsidRPr="009670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0F5E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47</w:t>
      </w:r>
      <w:r w:rsidR="009670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967050" w:rsidRPr="00967050" w:rsidRDefault="00967050" w:rsidP="00967050">
      <w:pPr>
        <w:pStyle w:val="a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B477F" w:rsidRPr="00967050" w:rsidRDefault="00BB477F" w:rsidP="00967050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050">
        <w:rPr>
          <w:rFonts w:ascii="Times New Roman" w:hAnsi="Times New Roman" w:cs="Times New Roman"/>
          <w:b/>
          <w:sz w:val="24"/>
          <w:szCs w:val="24"/>
          <w:lang w:eastAsia="ru-RU"/>
        </w:rPr>
        <w:t>Условия конкурса и критерии конкурса</w:t>
      </w:r>
    </w:p>
    <w:p w:rsidR="003128D7" w:rsidRPr="00967050" w:rsidRDefault="00BB477F" w:rsidP="00967050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0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право заключения концессионного соглашения в отношении объектов водоснабжения на территории </w:t>
      </w:r>
      <w:r w:rsidR="000F5E0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Старокульшариповского </w:t>
      </w:r>
      <w:r w:rsidR="003128D7" w:rsidRPr="0096705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сельсовета Асекеевского района Оренбургской области.</w:t>
      </w:r>
    </w:p>
    <w:p w:rsidR="003128D7" w:rsidRPr="00BE28B7" w:rsidRDefault="00BB477F" w:rsidP="00BE28B7">
      <w:pPr>
        <w:pStyle w:val="a5"/>
        <w:numPr>
          <w:ilvl w:val="0"/>
          <w:numId w:val="24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8B7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Условия</w:t>
      </w:r>
      <w:r w:rsidRPr="00BE28B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 </w:t>
      </w:r>
      <w:r w:rsidRPr="00BE28B7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конкурса и критерии конкурса на право заключения концессионного соглашения в отношении объектов водоснабжения на территории </w:t>
      </w:r>
      <w:r w:rsidR="000F5E06" w:rsidRPr="000F5E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Старокульшариповского</w:t>
      </w:r>
      <w:r w:rsidR="003128D7" w:rsidRPr="00BE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Асекеевского района Оренбургской области.</w:t>
      </w:r>
    </w:p>
    <w:p w:rsidR="00BE28B7" w:rsidRPr="00BE28B7" w:rsidRDefault="00BE28B7" w:rsidP="00BE28B7">
      <w:pPr>
        <w:pStyle w:val="a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8D7" w:rsidRPr="00BE28B7" w:rsidRDefault="00BE28B7" w:rsidP="00BE28B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28B7">
        <w:rPr>
          <w:rFonts w:ascii="Times New Roman" w:hAnsi="Times New Roman" w:cs="Times New Roman"/>
          <w:sz w:val="24"/>
          <w:szCs w:val="24"/>
          <w:lang w:eastAsia="ru-RU"/>
        </w:rPr>
        <w:t xml:space="preserve">        1.1</w:t>
      </w:r>
      <w:r w:rsidR="00BB477F" w:rsidRPr="00BE28B7">
        <w:rPr>
          <w:rFonts w:ascii="Times New Roman" w:hAnsi="Times New Roman" w:cs="Times New Roman"/>
          <w:sz w:val="24"/>
          <w:szCs w:val="24"/>
          <w:lang w:eastAsia="ru-RU"/>
        </w:rPr>
        <w:t>Объектом концессионного соглашения является система водоснабжения муниципального образования </w:t>
      </w:r>
      <w:r w:rsidR="000F5E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Старокульшариповский</w:t>
      </w:r>
      <w:r w:rsidR="00FD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28D7" w:rsidRPr="00BE28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сельсовет Асекеевского района Оренбургской области.</w:t>
      </w:r>
    </w:p>
    <w:p w:rsidR="00BB477F" w:rsidRPr="00BE28B7" w:rsidRDefault="00BE28B7" w:rsidP="00BE28B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28B7">
        <w:rPr>
          <w:rFonts w:ascii="Times New Roman" w:hAnsi="Times New Roman" w:cs="Times New Roman"/>
          <w:sz w:val="24"/>
          <w:szCs w:val="24"/>
          <w:lang w:eastAsia="ru-RU"/>
        </w:rPr>
        <w:t xml:space="preserve">        1.2 </w:t>
      </w:r>
      <w:r w:rsidR="00BB477F" w:rsidRPr="00BE28B7">
        <w:rPr>
          <w:rFonts w:ascii="Times New Roman" w:hAnsi="Times New Roman" w:cs="Times New Roman"/>
          <w:sz w:val="24"/>
          <w:szCs w:val="24"/>
          <w:lang w:eastAsia="ru-RU"/>
        </w:rPr>
        <w:t>Концессионер обязан </w:t>
      </w:r>
      <w:r w:rsidR="00BB477F" w:rsidRPr="00BE28B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за свой счет создать, реконструировать и ввести в эксплуатацию недвижимое и движимое имущество, входящее в Объект Соглашения (объекты имущества, в составе Объекта Соглашения), право </w:t>
      </w:r>
      <w:proofErr w:type="gramStart"/>
      <w:r w:rsidR="00BB477F" w:rsidRPr="00BE28B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собственности</w:t>
      </w:r>
      <w:proofErr w:type="gramEnd"/>
      <w:r w:rsidR="00BB477F" w:rsidRPr="00BE28B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на которое принадлежит или будет принадлежать </w:t>
      </w:r>
      <w:proofErr w:type="spellStart"/>
      <w:r w:rsidR="00BB477F" w:rsidRPr="00BE28B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Концеденту</w:t>
      </w:r>
      <w:proofErr w:type="spellEnd"/>
      <w:r w:rsidR="00BB477F" w:rsidRPr="00BE28B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, а также осуществить модернизацию, замену морально устаревшего и физически изношенного оборудования новым, провести мероприятия по улучшению характеристик и эксплуатационных свойств имущества.</w:t>
      </w:r>
    </w:p>
    <w:p w:rsidR="00BB477F" w:rsidRPr="00BE28B7" w:rsidRDefault="00BE28B7" w:rsidP="00BE28B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28B7">
        <w:rPr>
          <w:rFonts w:ascii="Times New Roman" w:hAnsi="Times New Roman" w:cs="Times New Roman"/>
          <w:sz w:val="24"/>
          <w:szCs w:val="24"/>
          <w:lang w:eastAsia="ru-RU"/>
        </w:rPr>
        <w:t xml:space="preserve">        1.3 </w:t>
      </w:r>
      <w:r w:rsidR="00BB477F" w:rsidRPr="00BE28B7">
        <w:rPr>
          <w:rFonts w:ascii="Times New Roman" w:hAnsi="Times New Roman" w:cs="Times New Roman"/>
          <w:sz w:val="24"/>
          <w:szCs w:val="24"/>
          <w:lang w:eastAsia="ru-RU"/>
        </w:rPr>
        <w:t>Концессионер обязан осуществлять водоснабжение (услуги водоснабжения) с использованием Объекта Соглашения и организовать деятельность по обеспечению населения бесперебойным круглосуточным холодным водоснабжением в течение срока действия концессионного соглашения.</w:t>
      </w:r>
    </w:p>
    <w:p w:rsidR="00BB477F" w:rsidRPr="00BE28B7" w:rsidRDefault="00BE28B7" w:rsidP="00BE28B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1.4 </w:t>
      </w:r>
      <w:r w:rsidR="00BB477F" w:rsidRPr="00BE28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концессионного соглашени</w:t>
      </w:r>
      <w:r w:rsidR="003128D7" w:rsidRPr="00BE28B7">
        <w:rPr>
          <w:rFonts w:ascii="Times New Roman" w:eastAsia="Times New Roman" w:hAnsi="Times New Roman" w:cs="Times New Roman"/>
          <w:sz w:val="24"/>
          <w:szCs w:val="24"/>
          <w:lang w:eastAsia="ru-RU"/>
        </w:rPr>
        <w:t>я — 10</w:t>
      </w:r>
      <w:r w:rsidR="00BB477F" w:rsidRPr="00BE2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момента заключения.</w:t>
      </w:r>
    </w:p>
    <w:p w:rsidR="00BB477F" w:rsidRPr="00D56F8C" w:rsidRDefault="00BE28B7" w:rsidP="00D56F8C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F8C">
        <w:rPr>
          <w:rFonts w:ascii="Times New Roman" w:hAnsi="Times New Roman" w:cs="Times New Roman"/>
          <w:sz w:val="24"/>
          <w:szCs w:val="24"/>
          <w:lang w:eastAsia="ru-RU"/>
        </w:rPr>
        <w:t xml:space="preserve">       1.5 </w:t>
      </w:r>
      <w:r w:rsidR="00BB477F" w:rsidRPr="00D56F8C">
        <w:rPr>
          <w:rFonts w:ascii="Times New Roman" w:hAnsi="Times New Roman" w:cs="Times New Roman"/>
          <w:sz w:val="24"/>
          <w:szCs w:val="24"/>
          <w:lang w:eastAsia="ru-RU"/>
        </w:rPr>
        <w:t>Срок передачи концессионеру объекта концессионного соглашения — не позднее 30 календарных дней со дня подписания концессионного соглашения.</w:t>
      </w:r>
    </w:p>
    <w:p w:rsidR="00BB477F" w:rsidRPr="00D56F8C" w:rsidRDefault="00BE28B7" w:rsidP="00D56F8C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F8C">
        <w:rPr>
          <w:rFonts w:ascii="Times New Roman" w:hAnsi="Times New Roman" w:cs="Times New Roman"/>
          <w:sz w:val="24"/>
          <w:szCs w:val="24"/>
          <w:lang w:eastAsia="ru-RU"/>
        </w:rPr>
        <w:t xml:space="preserve">      1.6 </w:t>
      </w:r>
      <w:r w:rsidR="00BB477F" w:rsidRPr="00D56F8C">
        <w:rPr>
          <w:rFonts w:ascii="Times New Roman" w:hAnsi="Times New Roman" w:cs="Times New Roman"/>
          <w:sz w:val="24"/>
          <w:szCs w:val="24"/>
          <w:lang w:eastAsia="ru-RU"/>
        </w:rPr>
        <w:t>Целью использования (эксплуатации) объекта соглашения является обеспечение надежности и эффективности поставки холодного водоснабжения потребителям за счет проведения строительства и (или) реконструкции и модернизации систем коммун</w:t>
      </w:r>
      <w:r w:rsidR="003128D7" w:rsidRPr="00D56F8C">
        <w:rPr>
          <w:rFonts w:ascii="Times New Roman" w:hAnsi="Times New Roman" w:cs="Times New Roman"/>
          <w:sz w:val="24"/>
          <w:szCs w:val="24"/>
          <w:lang w:eastAsia="ru-RU"/>
        </w:rPr>
        <w:t>альной инфраструктуры на срок 10</w:t>
      </w:r>
      <w:r w:rsidR="00BB477F" w:rsidRPr="00D56F8C">
        <w:rPr>
          <w:rFonts w:ascii="Times New Roman" w:hAnsi="Times New Roman" w:cs="Times New Roman"/>
          <w:sz w:val="24"/>
          <w:szCs w:val="24"/>
          <w:lang w:eastAsia="ru-RU"/>
        </w:rPr>
        <w:t xml:space="preserve"> лет с момента заключения.</w:t>
      </w:r>
    </w:p>
    <w:p w:rsidR="00BB477F" w:rsidRPr="00D56F8C" w:rsidRDefault="00BE28B7" w:rsidP="00D56F8C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F8C">
        <w:rPr>
          <w:rFonts w:ascii="Times New Roman" w:hAnsi="Times New Roman" w:cs="Times New Roman"/>
          <w:sz w:val="24"/>
          <w:szCs w:val="24"/>
          <w:lang w:eastAsia="ru-RU"/>
        </w:rPr>
        <w:t xml:space="preserve">      1.7</w:t>
      </w:r>
      <w:r w:rsidR="00BB477F" w:rsidRPr="00D56F8C">
        <w:rPr>
          <w:rFonts w:ascii="Times New Roman" w:hAnsi="Times New Roman" w:cs="Times New Roman"/>
          <w:sz w:val="24"/>
          <w:szCs w:val="24"/>
          <w:lang w:eastAsia="ru-RU"/>
        </w:rPr>
        <w:t>Обеспечение исполнения концессионером обязательств по концессионному соглашению осуществляется в виде ежегодной банковской гарантии в размере 100 000 (сто тысяч) рублей.</w:t>
      </w:r>
    </w:p>
    <w:p w:rsidR="00BB477F" w:rsidRPr="00D56F8C" w:rsidRDefault="00BE28B7" w:rsidP="00D56F8C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F8C">
        <w:rPr>
          <w:rFonts w:ascii="Times New Roman" w:hAnsi="Times New Roman" w:cs="Times New Roman"/>
          <w:sz w:val="24"/>
          <w:szCs w:val="24"/>
          <w:lang w:eastAsia="ru-RU"/>
        </w:rPr>
        <w:t xml:space="preserve">       1.8 </w:t>
      </w:r>
      <w:r w:rsidR="00BB477F" w:rsidRPr="00D56F8C">
        <w:rPr>
          <w:rFonts w:ascii="Times New Roman" w:hAnsi="Times New Roman" w:cs="Times New Roman"/>
          <w:sz w:val="24"/>
          <w:szCs w:val="24"/>
          <w:lang w:eastAsia="ru-RU"/>
        </w:rPr>
        <w:t>Концессионная плата не предусмотрена.</w:t>
      </w:r>
    </w:p>
    <w:p w:rsidR="002E29E5" w:rsidRPr="00D56F8C" w:rsidRDefault="002E29E5" w:rsidP="00D56F8C">
      <w:pPr>
        <w:pStyle w:val="a8"/>
        <w:jc w:val="both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D56F8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      1.9 </w:t>
      </w:r>
      <w:r w:rsidR="00BB477F" w:rsidRPr="00D56F8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Возмещение расходов концессионера, предусмотренных законодательством РФ в сфере регулирования цен (тарифов), не возмещенных ему на момент окончания срока действия концессионного соглашения, осуществляется в соответствии с действующим законодательством РФ и условиями концессионного соглашения. </w:t>
      </w:r>
    </w:p>
    <w:p w:rsidR="002E29E5" w:rsidRPr="00D56F8C" w:rsidRDefault="002E29E5" w:rsidP="00D56F8C">
      <w:pPr>
        <w:pStyle w:val="a8"/>
        <w:jc w:val="both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D56F8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      1.10 </w:t>
      </w:r>
      <w:r w:rsidR="00BB477F" w:rsidRPr="00D56F8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Концессионное соглашение может быть расторгнуто сторонами в соответствии и по основаниям, предусмотренным действующим законодательством РФ.</w:t>
      </w:r>
    </w:p>
    <w:p w:rsidR="00BB477F" w:rsidRPr="00D56F8C" w:rsidRDefault="00BB477F" w:rsidP="00D56F8C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F8C">
        <w:rPr>
          <w:rFonts w:ascii="Times New Roman" w:hAnsi="Times New Roman" w:cs="Times New Roman"/>
          <w:sz w:val="24"/>
          <w:szCs w:val="24"/>
          <w:lang w:eastAsia="ru-RU"/>
        </w:rPr>
        <w:t xml:space="preserve"> Возмещение убытков сторон в случае досрочного расторжения концессионного соглашения осуществляется в соответствии с действующим законодательством РФ и условиями концессионного соглашения. В случае досрочного расторжения концессионного соглашения </w:t>
      </w:r>
      <w:r w:rsidR="003128D7" w:rsidRPr="00D56F8C">
        <w:rPr>
          <w:rFonts w:ascii="Times New Roman" w:hAnsi="Times New Roman" w:cs="Times New Roman"/>
          <w:sz w:val="24"/>
          <w:szCs w:val="24"/>
          <w:lang w:eastAsia="ru-RU"/>
        </w:rPr>
        <w:t xml:space="preserve">концессионер обязан возвратить </w:t>
      </w:r>
      <w:proofErr w:type="spellStart"/>
      <w:r w:rsidR="003128D7" w:rsidRPr="00D56F8C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D56F8C">
        <w:rPr>
          <w:rFonts w:ascii="Times New Roman" w:hAnsi="Times New Roman" w:cs="Times New Roman"/>
          <w:sz w:val="24"/>
          <w:szCs w:val="24"/>
          <w:lang w:eastAsia="ru-RU"/>
        </w:rPr>
        <w:t>онцеденту</w:t>
      </w:r>
      <w:proofErr w:type="spellEnd"/>
      <w:r w:rsidRPr="00D56F8C">
        <w:rPr>
          <w:rFonts w:ascii="Times New Roman" w:hAnsi="Times New Roman" w:cs="Times New Roman"/>
          <w:sz w:val="24"/>
          <w:szCs w:val="24"/>
          <w:lang w:eastAsia="ru-RU"/>
        </w:rPr>
        <w:t xml:space="preserve"> объект концессионного соглашения в нормальном состоянии с учетом износа и пригодным к эксплуатации. При прекращении концессионного соглашения объект концес</w:t>
      </w:r>
      <w:r w:rsidR="003128D7" w:rsidRPr="00D56F8C">
        <w:rPr>
          <w:rFonts w:ascii="Times New Roman" w:hAnsi="Times New Roman" w:cs="Times New Roman"/>
          <w:sz w:val="24"/>
          <w:szCs w:val="24"/>
          <w:lang w:eastAsia="ru-RU"/>
        </w:rPr>
        <w:t xml:space="preserve">сионного соглашения передается </w:t>
      </w:r>
      <w:proofErr w:type="spellStart"/>
      <w:r w:rsidR="003128D7" w:rsidRPr="00D56F8C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D56F8C">
        <w:rPr>
          <w:rFonts w:ascii="Times New Roman" w:hAnsi="Times New Roman" w:cs="Times New Roman"/>
          <w:sz w:val="24"/>
          <w:szCs w:val="24"/>
          <w:lang w:eastAsia="ru-RU"/>
        </w:rPr>
        <w:t>онцеденту</w:t>
      </w:r>
      <w:proofErr w:type="spellEnd"/>
      <w:r w:rsidRPr="00D56F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B477F" w:rsidRPr="00D56F8C" w:rsidRDefault="002E29E5" w:rsidP="00D56F8C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F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1.11 </w:t>
      </w:r>
      <w:r w:rsidR="00BB477F" w:rsidRPr="00D56F8C">
        <w:rPr>
          <w:rFonts w:ascii="Times New Roman" w:hAnsi="Times New Roman" w:cs="Times New Roman"/>
          <w:sz w:val="24"/>
          <w:szCs w:val="24"/>
          <w:lang w:eastAsia="ru-RU"/>
        </w:rPr>
        <w:t>Предельный (максимальный рост) необходимой валовой выручки концессионера от осуществления деятельности в сфере холодного водоснабжения, предусмотренной нормативными правовыми актами Российской Федерации:</w:t>
      </w:r>
    </w:p>
    <w:p w:rsidR="00BB477F" w:rsidRPr="00D56F8C" w:rsidRDefault="00BB477F" w:rsidP="00D56F8C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F8C">
        <w:rPr>
          <w:rFonts w:ascii="Times New Roman" w:hAnsi="Times New Roman" w:cs="Times New Roman"/>
          <w:sz w:val="24"/>
          <w:szCs w:val="24"/>
          <w:lang w:eastAsia="ru-RU"/>
        </w:rPr>
        <w:t>на 2019 год и далее рекомендуется применять на уровне прогнозного показателя индекса потребительских цен, согласно данным Минэкономразвития РФ (от 06.05.2016) — 104,3%.</w:t>
      </w:r>
    </w:p>
    <w:p w:rsidR="00BB477F" w:rsidRPr="00D56F8C" w:rsidRDefault="002E29E5" w:rsidP="00D56F8C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F8C">
        <w:rPr>
          <w:rFonts w:ascii="Times New Roman" w:hAnsi="Times New Roman" w:cs="Times New Roman"/>
          <w:sz w:val="24"/>
          <w:szCs w:val="24"/>
          <w:lang w:eastAsia="ru-RU"/>
        </w:rPr>
        <w:t xml:space="preserve">        1.12 </w:t>
      </w:r>
      <w:r w:rsidR="00BB477F" w:rsidRPr="00D56F8C">
        <w:rPr>
          <w:rFonts w:ascii="Times New Roman" w:hAnsi="Times New Roman" w:cs="Times New Roman"/>
          <w:sz w:val="24"/>
          <w:szCs w:val="24"/>
          <w:lang w:eastAsia="ru-RU"/>
        </w:rPr>
        <w:t>Значения долгосрочных параметров регулирования деятельности концессионера (долгосрочных параметров регулирования тарифов), определенных в соответствии с нормативными правовыми актами РФ в сфере водоснабжения.</w:t>
      </w:r>
    </w:p>
    <w:p w:rsidR="00BB477F" w:rsidRPr="00D56F8C" w:rsidRDefault="00BB477F" w:rsidP="00D56F8C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F8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56F8C">
        <w:rPr>
          <w:rFonts w:ascii="Times New Roman" w:hAnsi="Times New Roman" w:cs="Times New Roman"/>
          <w:sz w:val="24"/>
          <w:szCs w:val="24"/>
          <w:u w:val="single"/>
          <w:lang w:eastAsia="ru-RU"/>
        </w:rPr>
        <w:t>В сфере водоснабжения:</w:t>
      </w:r>
    </w:p>
    <w:p w:rsidR="003128D7" w:rsidRPr="00087B4A" w:rsidRDefault="002E29E5" w:rsidP="00D56F8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B4A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BB477F" w:rsidRPr="00087B4A">
        <w:rPr>
          <w:rFonts w:ascii="Times New Roman" w:hAnsi="Times New Roman" w:cs="Times New Roman"/>
          <w:sz w:val="24"/>
          <w:szCs w:val="24"/>
          <w:lang w:eastAsia="ru-RU"/>
        </w:rPr>
        <w:t xml:space="preserve"> Базовый уровень операционных расходов — </w:t>
      </w:r>
      <w:r w:rsidR="00AD2079">
        <w:rPr>
          <w:rFonts w:ascii="Times New Roman" w:hAnsi="Times New Roman" w:cs="Times New Roman"/>
          <w:sz w:val="24"/>
          <w:szCs w:val="24"/>
          <w:lang w:eastAsia="ru-RU"/>
        </w:rPr>
        <w:t>730,0</w:t>
      </w:r>
      <w:proofErr w:type="gramStart"/>
      <w:r w:rsidR="00AD2079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End"/>
      <w:r w:rsidR="00087B4A" w:rsidRPr="00087B4A">
        <w:rPr>
          <w:rFonts w:ascii="Times New Roman" w:hAnsi="Times New Roman" w:cs="Times New Roman"/>
          <w:sz w:val="24"/>
          <w:szCs w:val="24"/>
          <w:lang w:eastAsia="ru-RU"/>
        </w:rPr>
        <w:t xml:space="preserve"> руб.</w:t>
      </w:r>
    </w:p>
    <w:p w:rsidR="00BB477F" w:rsidRPr="00087B4A" w:rsidRDefault="002E29E5" w:rsidP="00D56F8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B4A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BB477F" w:rsidRPr="00087B4A">
        <w:rPr>
          <w:rFonts w:ascii="Times New Roman" w:hAnsi="Times New Roman" w:cs="Times New Roman"/>
          <w:sz w:val="24"/>
          <w:szCs w:val="24"/>
          <w:lang w:eastAsia="ru-RU"/>
        </w:rPr>
        <w:t>Нормативный уровень прибыли:</w:t>
      </w:r>
    </w:p>
    <w:p w:rsidR="00BB477F" w:rsidRPr="00087B4A" w:rsidRDefault="003128D7" w:rsidP="00D56F8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B4A">
        <w:rPr>
          <w:rFonts w:ascii="Times New Roman" w:hAnsi="Times New Roman" w:cs="Times New Roman"/>
          <w:sz w:val="24"/>
          <w:szCs w:val="24"/>
          <w:lang w:eastAsia="ru-RU"/>
        </w:rPr>
        <w:t>на 2018 г. – 0,0</w:t>
      </w:r>
      <w:r w:rsidR="00BB477F" w:rsidRPr="00087B4A">
        <w:rPr>
          <w:rFonts w:ascii="Times New Roman" w:hAnsi="Times New Roman" w:cs="Times New Roman"/>
          <w:sz w:val="24"/>
          <w:szCs w:val="24"/>
          <w:lang w:eastAsia="ru-RU"/>
        </w:rPr>
        <w:t>%;</w:t>
      </w:r>
    </w:p>
    <w:p w:rsidR="003128D7" w:rsidRPr="00087B4A" w:rsidRDefault="003128D7" w:rsidP="00D56F8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B4A">
        <w:rPr>
          <w:rFonts w:ascii="Times New Roman" w:hAnsi="Times New Roman" w:cs="Times New Roman"/>
          <w:sz w:val="24"/>
          <w:szCs w:val="24"/>
          <w:lang w:eastAsia="ru-RU"/>
        </w:rPr>
        <w:t>на 2019г.- 1,0%</w:t>
      </w:r>
    </w:p>
    <w:p w:rsidR="00BB477F" w:rsidRPr="00087B4A" w:rsidRDefault="002E29E5" w:rsidP="002E29E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1.1</w:t>
      </w:r>
      <w:r w:rsidR="00BB477F" w:rsidRPr="00087B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Плановые показатели энергосбережения и энергетической эффективности в сфе</w:t>
      </w:r>
      <w:r w:rsidR="00BB477F" w:rsidRPr="00087B4A">
        <w:rPr>
          <w:rFonts w:ascii="Calibri" w:eastAsia="Times New Roman" w:hAnsi="Calibri" w:cs="Times New Roman"/>
          <w:sz w:val="24"/>
          <w:szCs w:val="24"/>
          <w:lang w:eastAsia="ru-RU"/>
        </w:rPr>
        <w:t>р</w:t>
      </w:r>
      <w:r w:rsidR="00BB477F" w:rsidRPr="00087B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 водоснабжения:</w:t>
      </w:r>
    </w:p>
    <w:p w:rsidR="00BB477F" w:rsidRPr="00087B4A" w:rsidRDefault="00BB477F" w:rsidP="002E29E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уровень потерь воды:</w:t>
      </w:r>
      <w:r w:rsidR="003128D7" w:rsidRPr="00087B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2018</w:t>
      </w:r>
      <w:r w:rsidRPr="00087B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14,7%;</w:t>
      </w:r>
    </w:p>
    <w:p w:rsidR="00BB477F" w:rsidRPr="00087B4A" w:rsidRDefault="003128D7" w:rsidP="002E29E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2019</w:t>
      </w:r>
      <w:r w:rsidR="00BB477F" w:rsidRPr="00087B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14,0%;</w:t>
      </w:r>
    </w:p>
    <w:p w:rsidR="00BB477F" w:rsidRPr="00087B4A" w:rsidRDefault="003128D7" w:rsidP="002E29E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2020</w:t>
      </w:r>
      <w:r w:rsidR="00BB477F" w:rsidRPr="00087B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13,3%</w:t>
      </w:r>
    </w:p>
    <w:p w:rsidR="00BB477F" w:rsidRPr="00087B4A" w:rsidRDefault="00BB477F" w:rsidP="002E29E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удельный расход электроэнергии:</w:t>
      </w:r>
      <w:r w:rsidR="003128D7" w:rsidRPr="00087B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2018– 2,0</w:t>
      </w:r>
      <w:r w:rsidRPr="00087B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кВт</w:t>
      </w:r>
      <w:proofErr w:type="gramStart"/>
      <w:r w:rsidRPr="00087B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.ч</w:t>
      </w:r>
      <w:proofErr w:type="gramEnd"/>
      <w:r w:rsidRPr="00087B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./куб.м;</w:t>
      </w:r>
    </w:p>
    <w:p w:rsidR="00BB477F" w:rsidRPr="00087B4A" w:rsidRDefault="003128D7" w:rsidP="002E29E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2019 – 2,0</w:t>
      </w:r>
      <w:r w:rsidR="00BB477F" w:rsidRPr="00087B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кВт</w:t>
      </w:r>
      <w:proofErr w:type="gramStart"/>
      <w:r w:rsidR="00BB477F" w:rsidRPr="00087B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.ч</w:t>
      </w:r>
      <w:proofErr w:type="gramEnd"/>
      <w:r w:rsidR="00BB477F" w:rsidRPr="00087B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./куб.м;</w:t>
      </w:r>
    </w:p>
    <w:p w:rsidR="00BB477F" w:rsidRPr="00087B4A" w:rsidRDefault="003128D7" w:rsidP="00D56F8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B4A">
        <w:rPr>
          <w:rFonts w:ascii="Times New Roman" w:hAnsi="Times New Roman" w:cs="Times New Roman"/>
          <w:sz w:val="24"/>
          <w:szCs w:val="24"/>
          <w:lang w:eastAsia="ru-RU"/>
        </w:rPr>
        <w:t>2020 – 2,0</w:t>
      </w:r>
      <w:r w:rsidR="00BB477F" w:rsidRPr="00087B4A">
        <w:rPr>
          <w:rFonts w:ascii="Times New Roman" w:hAnsi="Times New Roman" w:cs="Times New Roman"/>
          <w:sz w:val="24"/>
          <w:szCs w:val="24"/>
          <w:lang w:eastAsia="ru-RU"/>
        </w:rPr>
        <w:t>кВт</w:t>
      </w:r>
      <w:proofErr w:type="gramStart"/>
      <w:r w:rsidR="00BB477F" w:rsidRPr="00087B4A">
        <w:rPr>
          <w:rFonts w:ascii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BB477F" w:rsidRPr="00087B4A">
        <w:rPr>
          <w:rFonts w:ascii="Times New Roman" w:hAnsi="Times New Roman" w:cs="Times New Roman"/>
          <w:sz w:val="24"/>
          <w:szCs w:val="24"/>
          <w:lang w:eastAsia="ru-RU"/>
        </w:rPr>
        <w:t>./куб.м</w:t>
      </w:r>
    </w:p>
    <w:p w:rsidR="00BB477F" w:rsidRPr="00087B4A" w:rsidRDefault="002E29E5" w:rsidP="00D56F8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B4A">
        <w:rPr>
          <w:rFonts w:ascii="Times New Roman" w:hAnsi="Times New Roman" w:cs="Times New Roman"/>
          <w:sz w:val="24"/>
          <w:szCs w:val="24"/>
          <w:lang w:eastAsia="ru-RU"/>
        </w:rPr>
        <w:t xml:space="preserve">1.14 </w:t>
      </w:r>
      <w:r w:rsidR="00BB477F" w:rsidRPr="00087B4A">
        <w:rPr>
          <w:rFonts w:ascii="Times New Roman" w:hAnsi="Times New Roman" w:cs="Times New Roman"/>
          <w:sz w:val="24"/>
          <w:szCs w:val="24"/>
          <w:lang w:eastAsia="ru-RU"/>
        </w:rPr>
        <w:t>Задание и основные мероприятия с описанием основных характеристик таких мероприятий представлены в приложении 2 к настоящему постановлению.</w:t>
      </w:r>
    </w:p>
    <w:p w:rsidR="00BB477F" w:rsidRPr="00D56F8C" w:rsidRDefault="002E29E5" w:rsidP="00D56F8C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1.15 </w:t>
      </w:r>
      <w:r w:rsidR="00BB477F" w:rsidRPr="00087B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размер расходов на создание и (или) реконструкцию объекта</w:t>
      </w:r>
      <w:r w:rsidR="00BB477F" w:rsidRPr="00D56F8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концессионного соглашения, которые предполагается осуществлять в течение всего срока действия концессионного соглашения, концессионером составляет </w:t>
      </w:r>
      <w:r w:rsidR="00AD2079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4 335253</w:t>
      </w:r>
      <w:r w:rsidR="00BB477F" w:rsidRPr="00D56F8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(</w:t>
      </w:r>
      <w:r w:rsidR="00AD2079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четыре </w:t>
      </w:r>
      <w:r w:rsidR="00087B4A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миллион</w:t>
      </w:r>
      <w:r w:rsidR="00AD2079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а триста тридцать пять</w:t>
      </w:r>
      <w:r w:rsidR="00087B4A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тысяч</w:t>
      </w:r>
      <w:r w:rsidR="00AD2079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двести пятьдесят три</w:t>
      </w:r>
      <w:r w:rsidR="00BB477F" w:rsidRPr="00D56F8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) рублей.</w:t>
      </w:r>
    </w:p>
    <w:p w:rsidR="003128D7" w:rsidRPr="00D56F8C" w:rsidRDefault="00BB477F" w:rsidP="00D56F8C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F8C">
        <w:rPr>
          <w:rFonts w:ascii="Times New Roman" w:hAnsi="Times New Roman" w:cs="Times New Roman"/>
          <w:sz w:val="24"/>
          <w:szCs w:val="24"/>
          <w:lang w:eastAsia="ru-RU"/>
        </w:rPr>
        <w:t xml:space="preserve">2. Критерии конкурса на право заключения концессионного соглашения в отношении объектов водоснабжения </w:t>
      </w:r>
      <w:r w:rsidR="006E45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Старокульшариповского</w:t>
      </w:r>
      <w:r w:rsidR="003128D7" w:rsidRPr="00D56F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Асекеевского района Оренбургской области.</w:t>
      </w:r>
    </w:p>
    <w:p w:rsidR="00BB477F" w:rsidRPr="00D56F8C" w:rsidRDefault="00BB477F" w:rsidP="00D56F8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6F8C">
        <w:rPr>
          <w:rFonts w:ascii="Times New Roman" w:hAnsi="Times New Roman" w:cs="Times New Roman"/>
          <w:sz w:val="24"/>
          <w:szCs w:val="24"/>
          <w:lang w:eastAsia="ru-RU"/>
        </w:rPr>
        <w:t>В соответствии с условиями конкурса установлены следующие критерии, на основании которых осуществляется оценка конкурсных предложений участников конкурса.</w:t>
      </w:r>
    </w:p>
    <w:p w:rsidR="00BC22BF" w:rsidRPr="00BB477F" w:rsidRDefault="00BC22BF" w:rsidP="002E29E5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0"/>
        <w:gridCol w:w="1200"/>
        <w:gridCol w:w="2600"/>
      </w:tblGrid>
      <w:tr w:rsidR="00BB477F" w:rsidRPr="00BB477F" w:rsidTr="003128D7">
        <w:trPr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конкурса</w:t>
            </w:r>
          </w:p>
        </w:tc>
        <w:tc>
          <w:tcPr>
            <w:tcW w:w="38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значение критерия</w:t>
            </w:r>
          </w:p>
        </w:tc>
      </w:tr>
      <w:tr w:rsidR="00BB477F" w:rsidRPr="00BB477F" w:rsidTr="003128D7">
        <w:trPr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 CYR" w:eastAsia="Times New Roman" w:hAnsi="Times New Roman CYR" w:cs="Times New Roman CYR"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 CYR" w:eastAsia="Times New Roman" w:hAnsi="Times New Roman CYR" w:cs="Times New Roman CYR"/>
                <w:color w:val="2628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 CYR" w:eastAsia="Times New Roman" w:hAnsi="Times New Roman CYR" w:cs="Times New Roman CYR"/>
                <w:color w:val="26282F"/>
                <w:sz w:val="24"/>
                <w:szCs w:val="24"/>
                <w:lang w:eastAsia="ru-RU"/>
              </w:rPr>
              <w:t>3</w:t>
            </w:r>
          </w:p>
        </w:tc>
      </w:tr>
    </w:tbl>
    <w:p w:rsidR="003128D7" w:rsidRDefault="003128D7" w:rsidP="003128D7">
      <w:pPr>
        <w:spacing w:before="100" w:beforeAutospacing="1" w:after="0" w:line="10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5899" w:rsidRDefault="003A5899" w:rsidP="003128D7">
      <w:pPr>
        <w:spacing w:before="100" w:beforeAutospacing="1" w:after="0" w:line="10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" w:name="_GoBack"/>
      <w:bookmarkEnd w:id="4"/>
    </w:p>
    <w:p w:rsidR="00087B4A" w:rsidRPr="009A4978" w:rsidRDefault="00087B4A" w:rsidP="003128D7">
      <w:pPr>
        <w:spacing w:before="100" w:beforeAutospacing="1" w:after="0" w:line="10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48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0"/>
        <w:gridCol w:w="1200"/>
        <w:gridCol w:w="2600"/>
        <w:gridCol w:w="2600"/>
        <w:gridCol w:w="2600"/>
      </w:tblGrid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BC22BF" w:rsidRDefault="003128D7" w:rsidP="00312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ПРЕДЕЛЬНЫЙ РАЗМЕР РАСХОДОВ НА СОЗДАНИЕ И (ИЛИ) РЕКОНСТРУКЦИЮ ОБЪЕКТА КОНЦЕССИОННОГО СОГЛАШЕНИЯ</w:t>
            </w:r>
          </w:p>
          <w:p w:rsidR="003128D7" w:rsidRPr="009A4978" w:rsidRDefault="003128D7" w:rsidP="003128D7">
            <w:pPr>
              <w:spacing w:before="100" w:beforeAutospacing="1" w:after="115" w:line="240" w:lineRule="auto"/>
              <w:ind w:left="72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(данный критерий единый для всего конкурса и применяется в качестве критерия конкурса вне зависимости от сферы деятельности)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BC22BF" w:rsidRDefault="003128D7" w:rsidP="00087B4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2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1.1. Предельный размер расходов на создание и (или) реконструкцию объекта концессионного соглашения, которые предполагается осуществить концессионером в сумме </w:t>
            </w:r>
            <w:r w:rsidR="000F5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2000</w:t>
            </w:r>
            <w:r w:rsidR="00087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BC2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рублей, в том числе на каждый год срока действия концессионного соглашения, руб.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0F5E06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200</w:t>
            </w:r>
            <w:r w:rsidR="00087B4A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000</w:t>
            </w:r>
          </w:p>
        </w:tc>
      </w:tr>
      <w:tr w:rsidR="000F5E06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5E06" w:rsidRPr="009A4978" w:rsidRDefault="000F5E06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5E06" w:rsidRPr="009A4978" w:rsidRDefault="000F5E06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5E06" w:rsidRDefault="000F5E06">
            <w:r w:rsidRPr="002C54FC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200000</w:t>
            </w:r>
          </w:p>
        </w:tc>
      </w:tr>
      <w:tr w:rsidR="000F5E06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5E06" w:rsidRPr="009A4978" w:rsidRDefault="000F5E06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5E06" w:rsidRPr="009A4978" w:rsidRDefault="000F5E06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5E06" w:rsidRDefault="000F5E06">
            <w:r w:rsidRPr="002C54FC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200000</w:t>
            </w:r>
          </w:p>
        </w:tc>
      </w:tr>
      <w:tr w:rsidR="000F5E06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5E06" w:rsidRPr="009A4978" w:rsidRDefault="000F5E06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5E06" w:rsidRPr="009A4978" w:rsidRDefault="000F5E06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5E06" w:rsidRDefault="000F5E06">
            <w:r w:rsidRPr="002C54FC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200000</w:t>
            </w:r>
          </w:p>
        </w:tc>
      </w:tr>
      <w:tr w:rsidR="000F5E06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5E06" w:rsidRPr="009A4978" w:rsidRDefault="000F5E06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5E06" w:rsidRPr="009A4978" w:rsidRDefault="000F5E06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5E06" w:rsidRDefault="000F5E06">
            <w:r w:rsidRPr="002C54FC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200000</w:t>
            </w:r>
          </w:p>
        </w:tc>
      </w:tr>
      <w:tr w:rsidR="000F5E06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5E06" w:rsidRPr="009A4978" w:rsidRDefault="000F5E06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5E06" w:rsidRPr="009A4978" w:rsidRDefault="000F5E06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5E06" w:rsidRDefault="000F5E06">
            <w:r w:rsidRPr="002C54FC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200000</w:t>
            </w:r>
          </w:p>
        </w:tc>
      </w:tr>
      <w:tr w:rsidR="000F5E06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5E06" w:rsidRPr="009A4978" w:rsidRDefault="000F5E06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5E06" w:rsidRPr="009A4978" w:rsidRDefault="000F5E06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5E06" w:rsidRDefault="000F5E06">
            <w:r w:rsidRPr="002C54FC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200000</w:t>
            </w:r>
          </w:p>
        </w:tc>
      </w:tr>
      <w:tr w:rsidR="000F5E06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5E06" w:rsidRPr="009A4978" w:rsidRDefault="000F5E06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5E06" w:rsidRPr="009A4978" w:rsidRDefault="000F5E06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5E06" w:rsidRDefault="000F5E06">
            <w:r w:rsidRPr="002C54FC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200000</w:t>
            </w:r>
          </w:p>
        </w:tc>
      </w:tr>
      <w:tr w:rsidR="000F5E06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5E06" w:rsidRPr="009A4978" w:rsidRDefault="000F5E06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5E06" w:rsidRPr="009A4978" w:rsidRDefault="000F5E06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5E06" w:rsidRDefault="000F5E06">
            <w:r w:rsidRPr="002C54FC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200000</w:t>
            </w:r>
          </w:p>
        </w:tc>
      </w:tr>
      <w:tr w:rsidR="000F5E06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5E06" w:rsidRPr="009A4978" w:rsidRDefault="000F5E06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5E06" w:rsidRPr="009A4978" w:rsidRDefault="000F5E06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5E06" w:rsidRDefault="000F5E06">
            <w:r w:rsidRPr="002C54FC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200000</w:t>
            </w:r>
          </w:p>
        </w:tc>
      </w:tr>
      <w:tr w:rsidR="003128D7" w:rsidRPr="00BC22BF" w:rsidTr="003128D7">
        <w:trPr>
          <w:gridAfter w:val="2"/>
          <w:wAfter w:w="5200" w:type="dxa"/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BC22BF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2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ДОЛГОСРОЧНЫЕ ПАРАМЕТРЫ РЕГУЛИРОВАНИЯ</w:t>
            </w:r>
          </w:p>
          <w:p w:rsidR="003128D7" w:rsidRPr="00BC22BF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2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ДЕЯТЕЛЬНОСТИ КОНЦЕССИОНЕРА</w:t>
            </w:r>
          </w:p>
          <w:p w:rsidR="003128D7" w:rsidRPr="00BC22BF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(Указанный критерий определяется в зависимости от сферы деятельности и по каждой сфере устанавливается отдельно.)</w:t>
            </w:r>
          </w:p>
        </w:tc>
      </w:tr>
      <w:tr w:rsidR="003128D7" w:rsidRPr="00BC22BF" w:rsidTr="003128D7">
        <w:trPr>
          <w:gridAfter w:val="2"/>
          <w:wAfter w:w="5200" w:type="dxa"/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BC22BF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22BF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2. Долгосрочные параметры деятельности концессионера в отношении централизованных систем водоснабжения (в сфере холо</w:t>
            </w:r>
            <w:r w:rsidR="009A12E8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дного водоснабжения) </w:t>
            </w:r>
            <w:r w:rsidR="000F5E0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Старокульшариповского</w:t>
            </w:r>
            <w:r w:rsidRPr="00BC22BF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сельсовета Асекеевского района Оренбургской области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D56F8C" w:rsidRDefault="006E45A3" w:rsidP="003128D7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730,0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End"/>
            <w:r w:rsidR="0008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128D7" w:rsidRPr="00D56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BC22BF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22BF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2.2. Показатели энергосбережения и энергетической эффективности: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14,7%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14,0%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13,3%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BC22BF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22BF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 xml:space="preserve">2.2.2. Удельный расход электроэнергии, </w:t>
            </w:r>
            <w:proofErr w:type="spellStart"/>
            <w:r w:rsidRPr="00BC22BF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>кВт</w:t>
            </w:r>
            <w:proofErr w:type="gramStart"/>
            <w:r w:rsidRPr="00BC22BF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BC22BF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>./куб.м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BC22BF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22BF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2.3. Нормативный уровень прибыли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BC22BF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2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BC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C2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ПЛАНОВЫЕ ЗНАЧЕНИЯ ПОКАЗАТЕЛЕЙ ДЕЯТЕЛЬНОСТИ КОНЦЕССИОНЕРА</w:t>
            </w:r>
          </w:p>
          <w:p w:rsidR="003128D7" w:rsidRPr="00BC22BF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22B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 отношении централизованных систем водоснабжения (в сфере холо</w:t>
            </w:r>
            <w:r w:rsidR="009A12E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дного водоснабжения) </w:t>
            </w:r>
            <w:r w:rsidR="000F5E0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СТАРОКУЛЬШАРИПОВСКОГО</w:t>
            </w:r>
            <w:r w:rsidRPr="00BC22B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сельсовета Асекеевского района Оренбургской  области.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BC22BF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22BF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3. Плановые значения показателей деятельности концессионера: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BC22BF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BC22BF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3.2. 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предельный (максимальный) рост необходимой валовой выручки от осуществления деятельности в сфере холодного водоснабжения 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без учета изменения объемов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отношению к каждому предыдущему году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2019 и далее рекомендуется применять на уровне прогнозного показателя индекса потребительских цен согласно данным Минэкономразвития Российской Федерации (от 06.05.2016) - 104,3%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2041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BC22BF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2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BC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C2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Принятие </w:t>
            </w:r>
            <w:proofErr w:type="spellStart"/>
            <w:r w:rsidRPr="00BC2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Концедентом</w:t>
            </w:r>
            <w:proofErr w:type="spellEnd"/>
            <w:r w:rsidRPr="00BC2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себя части </w:t>
            </w:r>
            <w:proofErr w:type="gramStart"/>
            <w:r w:rsidRPr="00BC2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расходов</w:t>
            </w:r>
            <w:proofErr w:type="gramEnd"/>
            <w:r w:rsidRPr="00BC2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создание и (или) реконструкцию, использование (эксплуатацию) объекта концессионного соглашения.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4. 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Принятие </w:t>
            </w:r>
            <w:proofErr w:type="spellStart"/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Концедентом</w:t>
            </w:r>
            <w:proofErr w:type="spellEnd"/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себя части </w:t>
            </w:r>
            <w:proofErr w:type="gramStart"/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расходов</w:t>
            </w:r>
            <w:proofErr w:type="gramEnd"/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создание и (или) реконструкцию, использование (эксплуатацию) объекта концессионного соглашения, на каждый год действия концессионного соглашения, руб.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6E45A3" w:rsidP="006E45A3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  <w:r w:rsidR="003128D7"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6E45A3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45A3" w:rsidRPr="009A4978" w:rsidRDefault="006E45A3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5A3" w:rsidRPr="009A4978" w:rsidRDefault="006E45A3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5A3" w:rsidRDefault="006E45A3">
            <w:r w:rsidRPr="00323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</w:tr>
      <w:tr w:rsidR="006E45A3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45A3" w:rsidRPr="009A4978" w:rsidRDefault="006E45A3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5A3" w:rsidRPr="009A4978" w:rsidRDefault="006E45A3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5A3" w:rsidRDefault="006E45A3">
            <w:r w:rsidRPr="00323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</w:tr>
      <w:tr w:rsidR="006E45A3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45A3" w:rsidRPr="009A4978" w:rsidRDefault="006E45A3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5A3" w:rsidRPr="009A4978" w:rsidRDefault="006E45A3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5A3" w:rsidRDefault="006E45A3">
            <w:r w:rsidRPr="00323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</w:tr>
      <w:tr w:rsidR="006E45A3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45A3" w:rsidRPr="009A4978" w:rsidRDefault="006E45A3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5A3" w:rsidRPr="009A4978" w:rsidRDefault="006E45A3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5A3" w:rsidRDefault="006E45A3">
            <w:r w:rsidRPr="00323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</w:tr>
      <w:tr w:rsidR="006E45A3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45A3" w:rsidRPr="009A4978" w:rsidRDefault="006E45A3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5A3" w:rsidRPr="009A4978" w:rsidRDefault="006E45A3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5A3" w:rsidRDefault="006E45A3">
            <w:r w:rsidRPr="00323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</w:tr>
      <w:tr w:rsidR="006E45A3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45A3" w:rsidRPr="009A4978" w:rsidRDefault="006E45A3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5A3" w:rsidRPr="009A4978" w:rsidRDefault="006E45A3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5A3" w:rsidRDefault="006E45A3">
            <w:r w:rsidRPr="00323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</w:tr>
      <w:tr w:rsidR="006E45A3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45A3" w:rsidRPr="009A4978" w:rsidRDefault="006E45A3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5A3" w:rsidRPr="009A4978" w:rsidRDefault="006E45A3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5A3" w:rsidRDefault="006E45A3">
            <w:r w:rsidRPr="00323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</w:tr>
      <w:tr w:rsidR="006E45A3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45A3" w:rsidRPr="009A4978" w:rsidRDefault="006E45A3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5A3" w:rsidRPr="009A4978" w:rsidRDefault="006E45A3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5A3" w:rsidRDefault="006E45A3">
            <w:r w:rsidRPr="00AB7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</w:tr>
      <w:tr w:rsidR="006E45A3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45A3" w:rsidRPr="009A4978" w:rsidRDefault="006E45A3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5A3" w:rsidRPr="009A4978" w:rsidRDefault="006E45A3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5A3" w:rsidRDefault="006E45A3">
            <w:r w:rsidRPr="00AB7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312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3128D7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128D7" w:rsidRPr="009A4978" w:rsidRDefault="003128D7" w:rsidP="003128D7">
      <w:pPr>
        <w:spacing w:before="100" w:beforeAutospacing="1" w:after="0" w:line="101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28D7" w:rsidRPr="009A4978" w:rsidRDefault="003128D7" w:rsidP="003128D7">
      <w:pPr>
        <w:spacing w:before="100" w:beforeAutospacing="1" w:after="0" w:line="101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28D7" w:rsidRPr="009A4978" w:rsidRDefault="003128D7" w:rsidP="003128D7">
      <w:pPr>
        <w:spacing w:before="100" w:beforeAutospacing="1" w:after="0" w:line="101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C22BF" w:rsidRPr="00967050" w:rsidRDefault="00BC22BF" w:rsidP="00BC22BF">
      <w:pPr>
        <w:pStyle w:val="a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050">
        <w:rPr>
          <w:rFonts w:ascii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BC22BF" w:rsidRPr="00967050" w:rsidRDefault="00BC22BF" w:rsidP="00BC22BF">
      <w:pPr>
        <w:pStyle w:val="a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050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C22BF" w:rsidRDefault="00BC22BF" w:rsidP="00BC22BF">
      <w:pPr>
        <w:pStyle w:val="a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05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E45A3">
        <w:rPr>
          <w:rFonts w:ascii="Times New Roman" w:hAnsi="Times New Roman" w:cs="Times New Roman"/>
          <w:sz w:val="24"/>
          <w:szCs w:val="24"/>
          <w:lang w:eastAsia="ru-RU"/>
        </w:rPr>
        <w:t>16.09</w:t>
      </w:r>
      <w:r>
        <w:rPr>
          <w:rFonts w:ascii="Times New Roman" w:hAnsi="Times New Roman" w:cs="Times New Roman"/>
          <w:sz w:val="24"/>
          <w:szCs w:val="24"/>
          <w:lang w:eastAsia="ru-RU"/>
        </w:rPr>
        <w:t>.2019</w:t>
      </w:r>
      <w:r w:rsidRPr="009670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E45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47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BC22BF" w:rsidRDefault="00BC22BF" w:rsidP="00BC22BF">
      <w:pPr>
        <w:pStyle w:val="a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B477F" w:rsidRPr="00BC22BF" w:rsidRDefault="00BB477F" w:rsidP="00BC22B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22BF">
        <w:rPr>
          <w:rFonts w:ascii="Times New Roman" w:hAnsi="Times New Roman" w:cs="Times New Roman"/>
          <w:b/>
          <w:sz w:val="24"/>
          <w:szCs w:val="24"/>
          <w:lang w:eastAsia="ru-RU"/>
        </w:rPr>
        <w:t>Задание и минимально допустимые плановые значения</w:t>
      </w:r>
    </w:p>
    <w:p w:rsidR="00BB477F" w:rsidRPr="00BC22BF" w:rsidRDefault="00BB477F" w:rsidP="00BC22B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22BF">
        <w:rPr>
          <w:rFonts w:ascii="Times New Roman" w:hAnsi="Times New Roman" w:cs="Times New Roman"/>
          <w:b/>
          <w:sz w:val="24"/>
          <w:szCs w:val="24"/>
          <w:lang w:eastAsia="ru-RU"/>
        </w:rPr>
        <w:t>показателей деятельности концессионера</w:t>
      </w:r>
    </w:p>
    <w:p w:rsidR="00BB477F" w:rsidRPr="00BC22BF" w:rsidRDefault="00BB477F" w:rsidP="00BB477F">
      <w:pPr>
        <w:spacing w:before="100" w:beforeAutospacing="1" w:after="0" w:line="240" w:lineRule="auto"/>
        <w:ind w:left="-14" w:firstLine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1 — Перечень работ в отношении передаваемого объекта соглашения</w:t>
      </w:r>
    </w:p>
    <w:tbl>
      <w:tblPr>
        <w:tblW w:w="93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0"/>
        <w:gridCol w:w="3091"/>
        <w:gridCol w:w="4277"/>
        <w:gridCol w:w="1377"/>
      </w:tblGrid>
      <w:tr w:rsidR="00BB477F" w:rsidRPr="00BB477F" w:rsidTr="00D87A5B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(состав передаваемого объекта концессионного соглашения)</w:t>
            </w:r>
          </w:p>
        </w:tc>
        <w:tc>
          <w:tcPr>
            <w:tcW w:w="4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B477F" w:rsidRPr="00BB477F" w:rsidTr="00D87A5B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BB477F" w:rsidRPr="00BB477F" w:rsidTr="00D87A5B">
        <w:trPr>
          <w:trHeight w:val="270"/>
          <w:tblCellSpacing w:w="0" w:type="dxa"/>
        </w:trPr>
        <w:tc>
          <w:tcPr>
            <w:tcW w:w="9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C22BF" w:rsidRDefault="00BB477F" w:rsidP="00BB477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системы водоснабжения</w:t>
            </w:r>
          </w:p>
        </w:tc>
      </w:tr>
      <w:tr w:rsidR="00D87A5B" w:rsidRPr="00BB477F" w:rsidTr="00D87A5B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A5B" w:rsidRPr="00BB477F" w:rsidRDefault="00D87A5B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A5B" w:rsidRPr="00BC22BF" w:rsidRDefault="00D87A5B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Сооружение коммунального хозяйства (скважина питьевой воды)</w:t>
            </w:r>
          </w:p>
          <w:p w:rsidR="00D87A5B" w:rsidRPr="00BC22BF" w:rsidRDefault="00D87A5B" w:rsidP="00C93AF8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Оренбургская область, Асекеевский райо</w:t>
            </w:r>
            <w:r w:rsidR="000F5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 с. Старокульшарипово</w:t>
            </w:r>
            <w:r w:rsidR="009A1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A5B" w:rsidRPr="00BC22BF" w:rsidRDefault="00D87A5B" w:rsidP="00D87A5B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обустройство ЗСО</w:t>
            </w:r>
          </w:p>
          <w:p w:rsidR="00D87A5B" w:rsidRPr="00BC22BF" w:rsidRDefault="00087B4A" w:rsidP="00D87A5B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частотник</w:t>
            </w:r>
            <w:proofErr w:type="spellEnd"/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A5B" w:rsidRPr="00BB477F" w:rsidRDefault="00D87A5B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5A3" w:rsidRPr="00BB477F" w:rsidTr="00D87A5B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5A3" w:rsidRPr="00BB477F" w:rsidRDefault="006E45A3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5A3" w:rsidRPr="009A4978" w:rsidRDefault="006E45A3" w:rsidP="006E45A3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Сооружение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коммунального хозяйства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скважина питьевой воды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6E45A3" w:rsidRPr="00BC22BF" w:rsidRDefault="006E45A3" w:rsidP="006E45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Асекеевский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с.Старокульшарипово</w:t>
            </w:r>
          </w:p>
        </w:tc>
        <w:tc>
          <w:tcPr>
            <w:tcW w:w="4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5A3" w:rsidRPr="00BC22BF" w:rsidRDefault="006E45A3" w:rsidP="006E45A3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обустройство ЗСО</w:t>
            </w:r>
          </w:p>
          <w:p w:rsidR="006E45A3" w:rsidRPr="00BC22BF" w:rsidRDefault="006E45A3" w:rsidP="006E45A3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частотник</w:t>
            </w:r>
            <w:proofErr w:type="spellEnd"/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5A3" w:rsidRPr="00BB477F" w:rsidRDefault="006E45A3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5B" w:rsidRPr="00BB477F" w:rsidTr="00D87A5B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A5B" w:rsidRPr="00BB477F" w:rsidRDefault="00C93AF8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OLE_LINK1"/>
            <w:bookmarkStart w:id="6" w:name="OLE_LINK2"/>
            <w:bookmarkStart w:id="7" w:name="_Hlk505203948"/>
            <w:bookmarkStart w:id="8" w:name="OLE_LINK5"/>
            <w:bookmarkStart w:id="9" w:name="OLE_LINK6"/>
            <w:bookmarkStart w:id="10" w:name="OLE_LINK22"/>
            <w:bookmarkStart w:id="11" w:name="OLE_LINK23"/>
            <w:bookmarkStart w:id="12" w:name="_Hlk505206851"/>
            <w:bookmarkStart w:id="13" w:name="OLE_LINK27"/>
            <w:bookmarkStart w:id="14" w:name="OLE_LINK28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A5B" w:rsidRPr="00BC22BF" w:rsidRDefault="00D87A5B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2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Водопровод</w:t>
            </w:r>
          </w:p>
          <w:p w:rsidR="00D87A5B" w:rsidRDefault="009A12E8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Россия, Оренбургская область, Асекеевский </w:t>
            </w:r>
            <w:r w:rsidRPr="00BC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</w:t>
            </w:r>
            <w:r w:rsidR="00C9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н, </w:t>
            </w:r>
            <w:r w:rsidR="000F5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Старокульшарипово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A5B" w:rsidRDefault="00D87A5B" w:rsidP="00D87A5B">
            <w:pPr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5" w:name="OLE_LINK24"/>
            <w:bookmarkStart w:id="16" w:name="OLE_LINK25"/>
            <w:bookmarkStart w:id="17" w:name="OLE_LINK26"/>
            <w:bookmarkEnd w:id="15"/>
            <w:bookmarkEnd w:id="16"/>
            <w:bookmarkEnd w:id="17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Произвести замену изношенных водопроводных сетей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полиэтиленовый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87A5B" w:rsidRDefault="00D87A5B" w:rsidP="00D87A5B">
            <w:pPr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колодцев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задвижками.</w:t>
            </w:r>
          </w:p>
          <w:p w:rsidR="00D87A5B" w:rsidRDefault="00D87A5B" w:rsidP="00D87A5B">
            <w:pPr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пожарных гидрантов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A5B" w:rsidRPr="00BB477F" w:rsidRDefault="00D87A5B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22BF" w:rsidRDefault="00BC22BF" w:rsidP="00BC22B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8" w:name="OLE_LINK7"/>
      <w:bookmarkStart w:id="19" w:name="OLE_LINK8"/>
      <w:bookmarkStart w:id="20" w:name="_Hlk505204054"/>
      <w:bookmarkStart w:id="21" w:name="OLE_LINK9"/>
      <w:bookmarkStart w:id="22" w:name="OLE_LINK10"/>
      <w:bookmarkEnd w:id="18"/>
      <w:bookmarkEnd w:id="19"/>
      <w:bookmarkEnd w:id="20"/>
      <w:bookmarkEnd w:id="21"/>
      <w:bookmarkEnd w:id="22"/>
    </w:p>
    <w:p w:rsidR="00C93AF8" w:rsidRDefault="00C93AF8" w:rsidP="00BC22B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3AF8" w:rsidRDefault="00C93AF8" w:rsidP="00BC22B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3AF8" w:rsidRDefault="00C93AF8" w:rsidP="00BC22B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477F" w:rsidRPr="00BC22BF" w:rsidRDefault="00BB477F" w:rsidP="00BC22B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22BF">
        <w:rPr>
          <w:rFonts w:ascii="Times New Roman" w:hAnsi="Times New Roman" w:cs="Times New Roman"/>
          <w:b/>
          <w:sz w:val="24"/>
          <w:szCs w:val="24"/>
          <w:lang w:eastAsia="ru-RU"/>
        </w:rPr>
        <w:t>Таблица 2 — Минимально допустимые плановые значения</w:t>
      </w:r>
    </w:p>
    <w:p w:rsidR="00BB477F" w:rsidRPr="00BC22BF" w:rsidRDefault="00BB477F" w:rsidP="00BC22B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22BF">
        <w:rPr>
          <w:rFonts w:ascii="Times New Roman" w:hAnsi="Times New Roman" w:cs="Times New Roman"/>
          <w:b/>
          <w:sz w:val="24"/>
          <w:szCs w:val="24"/>
          <w:lang w:eastAsia="ru-RU"/>
        </w:rPr>
        <w:t>показателей деятельности концессионера</w:t>
      </w:r>
    </w:p>
    <w:p w:rsidR="00BB477F" w:rsidRPr="00BB477F" w:rsidRDefault="00BB477F" w:rsidP="00BB477F">
      <w:pPr>
        <w:spacing w:before="100" w:beforeAutospacing="1" w:after="0" w:line="240" w:lineRule="auto"/>
        <w:ind w:left="-14"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3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3"/>
        <w:gridCol w:w="3844"/>
        <w:gridCol w:w="1407"/>
        <w:gridCol w:w="3406"/>
      </w:tblGrid>
      <w:tr w:rsidR="00BB477F" w:rsidRPr="00BB477F" w:rsidTr="00BB477F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Показатели надежности и </w:t>
            </w:r>
            <w:proofErr w:type="spell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Предельные (</w:t>
            </w:r>
            <w:proofErr w:type="spell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масимальные</w:t>
            </w:r>
            <w:proofErr w:type="spellEnd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минимальные значения критериев</w:t>
            </w:r>
            <w:proofErr w:type="gramEnd"/>
          </w:p>
        </w:tc>
      </w:tr>
      <w:tr w:rsidR="00BB477F" w:rsidRPr="00BB477F" w:rsidTr="00BB477F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потерь воды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D87A5B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BB477F"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-14,7</w:t>
            </w:r>
          </w:p>
          <w:p w:rsidR="00BB477F" w:rsidRPr="00BB477F" w:rsidRDefault="00D87A5B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BB477F"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-14,0</w:t>
            </w:r>
          </w:p>
          <w:p w:rsidR="00BB477F" w:rsidRPr="00BB477F" w:rsidRDefault="00D87A5B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BB477F"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-13,3</w:t>
            </w:r>
          </w:p>
          <w:p w:rsidR="00BB477F" w:rsidRPr="00BB477F" w:rsidRDefault="00BB477F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77F" w:rsidRPr="00BB477F" w:rsidTr="00BB477F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 электроэнергии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Квт.ч</w:t>
            </w:r>
            <w:proofErr w:type="spellEnd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./куб</w:t>
            </w:r>
            <w:proofErr w:type="gram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D87A5B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2018-2,0</w:t>
            </w:r>
          </w:p>
          <w:p w:rsidR="00BB477F" w:rsidRPr="00BB477F" w:rsidRDefault="00D87A5B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2019-2,0</w:t>
            </w:r>
          </w:p>
          <w:p w:rsidR="00BB477F" w:rsidRPr="00BB477F" w:rsidRDefault="00D87A5B" w:rsidP="00BB477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BB477F"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</w:tbl>
    <w:p w:rsidR="00BB477F" w:rsidRPr="00BB477F" w:rsidRDefault="00BB477F" w:rsidP="00BB477F">
      <w:pPr>
        <w:spacing w:before="100" w:beforeAutospacing="1" w:after="0" w:line="240" w:lineRule="auto"/>
        <w:ind w:left="-14"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BB477F">
      <w:pPr>
        <w:spacing w:before="100" w:beforeAutospacing="1" w:after="0" w:line="240" w:lineRule="auto"/>
        <w:ind w:left="-14"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BB477F">
      <w:pPr>
        <w:spacing w:before="100" w:beforeAutospacing="1" w:after="0" w:line="240" w:lineRule="auto"/>
        <w:ind w:left="-14"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BB477F">
      <w:pPr>
        <w:spacing w:before="100" w:beforeAutospacing="1" w:after="0" w:line="240" w:lineRule="auto"/>
        <w:ind w:left="-14"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BB477F">
      <w:pPr>
        <w:spacing w:before="100" w:beforeAutospacing="1" w:after="0" w:line="240" w:lineRule="auto"/>
        <w:ind w:left="-14"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BB477F">
      <w:pPr>
        <w:spacing w:before="100" w:beforeAutospacing="1" w:after="0" w:line="240" w:lineRule="auto"/>
        <w:ind w:left="-14"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BB477F">
      <w:pPr>
        <w:spacing w:before="100" w:beforeAutospacing="1" w:after="0" w:line="240" w:lineRule="auto"/>
        <w:ind w:left="-14"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BB477F">
      <w:pPr>
        <w:spacing w:before="100" w:beforeAutospacing="1" w:after="0" w:line="240" w:lineRule="auto"/>
        <w:ind w:left="-14"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BB477F">
      <w:pPr>
        <w:spacing w:before="100" w:beforeAutospacing="1" w:after="0" w:line="240" w:lineRule="auto"/>
        <w:ind w:left="-14"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9A12E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BB477F" w:rsidRPr="00BB477F" w:rsidSect="004A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OpenType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042"/>
    <w:multiLevelType w:val="multilevel"/>
    <w:tmpl w:val="A856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36037"/>
    <w:multiLevelType w:val="multilevel"/>
    <w:tmpl w:val="C422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A42E4"/>
    <w:multiLevelType w:val="multilevel"/>
    <w:tmpl w:val="CEC0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03A6E"/>
    <w:multiLevelType w:val="multilevel"/>
    <w:tmpl w:val="9E46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06BAD"/>
    <w:multiLevelType w:val="multilevel"/>
    <w:tmpl w:val="330A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539D3"/>
    <w:multiLevelType w:val="multilevel"/>
    <w:tmpl w:val="36C4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03E47"/>
    <w:multiLevelType w:val="multilevel"/>
    <w:tmpl w:val="CDFA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43513"/>
    <w:multiLevelType w:val="multilevel"/>
    <w:tmpl w:val="AF8C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C56A6"/>
    <w:multiLevelType w:val="multilevel"/>
    <w:tmpl w:val="CF78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100485"/>
    <w:multiLevelType w:val="multilevel"/>
    <w:tmpl w:val="1F50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911B09"/>
    <w:multiLevelType w:val="multilevel"/>
    <w:tmpl w:val="BE4C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B13DFD"/>
    <w:multiLevelType w:val="multilevel"/>
    <w:tmpl w:val="B708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D2656"/>
    <w:multiLevelType w:val="hybridMultilevel"/>
    <w:tmpl w:val="1A8241A8"/>
    <w:lvl w:ilvl="0" w:tplc="9FF2A8B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D57C4"/>
    <w:multiLevelType w:val="multilevel"/>
    <w:tmpl w:val="73BA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524B98"/>
    <w:multiLevelType w:val="multilevel"/>
    <w:tmpl w:val="7012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8E0E4D"/>
    <w:multiLevelType w:val="multilevel"/>
    <w:tmpl w:val="A6D4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204065"/>
    <w:multiLevelType w:val="multilevel"/>
    <w:tmpl w:val="43C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3377CF"/>
    <w:multiLevelType w:val="multilevel"/>
    <w:tmpl w:val="3940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FB59B4"/>
    <w:multiLevelType w:val="multilevel"/>
    <w:tmpl w:val="2670E4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A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  <w:color w:val="00000A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A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color w:val="00000A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A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color w:val="00000A"/>
      </w:rPr>
    </w:lvl>
  </w:abstractNum>
  <w:abstractNum w:abstractNumId="19">
    <w:nsid w:val="74251289"/>
    <w:multiLevelType w:val="multilevel"/>
    <w:tmpl w:val="80CA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CB5E45"/>
    <w:multiLevelType w:val="multilevel"/>
    <w:tmpl w:val="9E4E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B907E5"/>
    <w:multiLevelType w:val="multilevel"/>
    <w:tmpl w:val="F95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5310C7"/>
    <w:multiLevelType w:val="multilevel"/>
    <w:tmpl w:val="86CE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21"/>
  </w:num>
  <w:num w:numId="5">
    <w:abstractNumId w:val="14"/>
  </w:num>
  <w:num w:numId="6">
    <w:abstractNumId w:val="10"/>
  </w:num>
  <w:num w:numId="7">
    <w:abstractNumId w:val="4"/>
  </w:num>
  <w:num w:numId="8">
    <w:abstractNumId w:val="1"/>
  </w:num>
  <w:num w:numId="9">
    <w:abstractNumId w:val="16"/>
  </w:num>
  <w:num w:numId="10">
    <w:abstractNumId w:val="7"/>
  </w:num>
  <w:num w:numId="11">
    <w:abstractNumId w:val="5"/>
  </w:num>
  <w:num w:numId="12">
    <w:abstractNumId w:val="9"/>
  </w:num>
  <w:num w:numId="13">
    <w:abstractNumId w:val="2"/>
  </w:num>
  <w:num w:numId="14">
    <w:abstractNumId w:val="22"/>
  </w:num>
  <w:num w:numId="15">
    <w:abstractNumId w:val="19"/>
  </w:num>
  <w:num w:numId="16">
    <w:abstractNumId w:val="0"/>
  </w:num>
  <w:num w:numId="17">
    <w:abstractNumId w:val="20"/>
  </w:num>
  <w:num w:numId="18">
    <w:abstractNumId w:val="13"/>
  </w:num>
  <w:num w:numId="19">
    <w:abstractNumId w:val="11"/>
  </w:num>
  <w:num w:numId="20">
    <w:abstractNumId w:val="17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477F"/>
    <w:rsid w:val="00071EDB"/>
    <w:rsid w:val="00087B4A"/>
    <w:rsid w:val="000F5E06"/>
    <w:rsid w:val="0019680C"/>
    <w:rsid w:val="002010B5"/>
    <w:rsid w:val="0026443F"/>
    <w:rsid w:val="002E29E5"/>
    <w:rsid w:val="003128D7"/>
    <w:rsid w:val="003737AB"/>
    <w:rsid w:val="003A5899"/>
    <w:rsid w:val="00442836"/>
    <w:rsid w:val="004A265F"/>
    <w:rsid w:val="004A61C7"/>
    <w:rsid w:val="00512498"/>
    <w:rsid w:val="00535569"/>
    <w:rsid w:val="0053723F"/>
    <w:rsid w:val="00574564"/>
    <w:rsid w:val="00615D84"/>
    <w:rsid w:val="00681CDD"/>
    <w:rsid w:val="006A120F"/>
    <w:rsid w:val="006E45A3"/>
    <w:rsid w:val="007945A6"/>
    <w:rsid w:val="00814E74"/>
    <w:rsid w:val="00967050"/>
    <w:rsid w:val="009A12E8"/>
    <w:rsid w:val="009C2F7B"/>
    <w:rsid w:val="00A10EDA"/>
    <w:rsid w:val="00A546B1"/>
    <w:rsid w:val="00AA67CB"/>
    <w:rsid w:val="00AD2079"/>
    <w:rsid w:val="00B27A78"/>
    <w:rsid w:val="00B76A5E"/>
    <w:rsid w:val="00BB477F"/>
    <w:rsid w:val="00BC22BF"/>
    <w:rsid w:val="00BE28B7"/>
    <w:rsid w:val="00C873D8"/>
    <w:rsid w:val="00C93AF8"/>
    <w:rsid w:val="00D56F8C"/>
    <w:rsid w:val="00D87A5B"/>
    <w:rsid w:val="00F558EA"/>
    <w:rsid w:val="00FD0578"/>
    <w:rsid w:val="00FF3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B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47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B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8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D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15D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Чкалово сс</dc:creator>
  <cp:lastModifiedBy>1</cp:lastModifiedBy>
  <cp:revision>21</cp:revision>
  <cp:lastPrinted>2019-08-19T10:45:00Z</cp:lastPrinted>
  <dcterms:created xsi:type="dcterms:W3CDTF">2019-07-02T09:22:00Z</dcterms:created>
  <dcterms:modified xsi:type="dcterms:W3CDTF">2019-09-19T05:48:00Z</dcterms:modified>
</cp:coreProperties>
</file>