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8DE" w:rsidRDefault="00B338DE" w:rsidP="009E1591">
      <w:pPr>
        <w:shd w:val="clear" w:color="auto" w:fill="FFFFFF"/>
        <w:spacing w:after="240" w:line="336" w:lineRule="atLeast"/>
        <w:rPr>
          <w:rFonts w:ascii="Tahoma" w:eastAsia="Times New Roman" w:hAnsi="Tahoma" w:cs="Tahoma"/>
          <w:color w:val="333333"/>
          <w:sz w:val="19"/>
          <w:szCs w:val="19"/>
        </w:rPr>
      </w:pPr>
    </w:p>
    <w:p w:rsidR="00B338DE" w:rsidRPr="00161BB8" w:rsidRDefault="00CB7DF2" w:rsidP="00B338DE"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FFFFFF" w:themeColor="background1"/>
          <w:spacing w:val="-12"/>
          <w:sz w:val="32"/>
          <w:szCs w:val="32"/>
        </w:rPr>
      </w:pPr>
      <w:hyperlink r:id="rId6" w:tooltip="Информация  о состоянии окружающей среды  и об использовании природных ресурсов" w:history="1">
        <w:r w:rsidR="00B338DE" w:rsidRPr="00161BB8">
          <w:rPr>
            <w:rStyle w:val="a4"/>
            <w:b w:val="0"/>
            <w:bCs w:val="0"/>
            <w:color w:val="FFFFFF" w:themeColor="background1"/>
            <w:spacing w:val="-12"/>
            <w:sz w:val="32"/>
            <w:szCs w:val="32"/>
            <w:bdr w:val="none" w:sz="0" w:space="0" w:color="auto" w:frame="1"/>
            <w:shd w:val="clear" w:color="auto" w:fill="666666"/>
          </w:rPr>
          <w:t>Информация о состоянии окружающей среды и об использовании природных ресурсов</w:t>
        </w:r>
      </w:hyperlink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B338DE" w:rsidRPr="00B338DE" w:rsidTr="00B338DE">
        <w:tc>
          <w:tcPr>
            <w:tcW w:w="0" w:type="auto"/>
            <w:vAlign w:val="center"/>
            <w:hideMark/>
          </w:tcPr>
          <w:p w:rsidR="00B338DE" w:rsidRPr="00B338DE" w:rsidRDefault="00B338DE" w:rsidP="00B338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B338DE" w:rsidRDefault="00B338DE" w:rsidP="009E1591">
      <w:pPr>
        <w:shd w:val="clear" w:color="auto" w:fill="FFFFFF"/>
        <w:spacing w:after="240" w:line="336" w:lineRule="atLeast"/>
        <w:rPr>
          <w:rFonts w:ascii="Tahoma" w:eastAsia="Times New Roman" w:hAnsi="Tahoma" w:cs="Tahoma"/>
          <w:color w:val="333333"/>
          <w:sz w:val="19"/>
          <w:szCs w:val="19"/>
        </w:rPr>
      </w:pPr>
    </w:p>
    <w:p w:rsidR="009E1591" w:rsidRPr="00F25A15" w:rsidRDefault="009E1591" w:rsidP="00B338DE">
      <w:pPr>
        <w:shd w:val="clear" w:color="auto" w:fill="FFFFFF"/>
        <w:spacing w:after="240" w:line="336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Органы местного самоуправления являются субъектами природоохранной деятельности, и согласно ст. 1 Федерального закона «Об охране окружающей среды» осуществляют деятельность, направленную на сохранение и восстановление природной среды, рациональное использование и воспроизводство природных ресурсов, предотвращение негативного воздействия хозяйственной и иной деятельности на окружающую среду и ликвидацию ее последствий.</w:t>
      </w:r>
    </w:p>
    <w:p w:rsidR="009E1591" w:rsidRPr="00F25A15" w:rsidRDefault="009E1591" w:rsidP="00B338DE">
      <w:pPr>
        <w:shd w:val="clear" w:color="auto" w:fill="FFFFFF"/>
        <w:spacing w:after="240" w:line="336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целом экологическая ситуация на территории МО </w:t>
      </w:r>
      <w:r w:rsidR="005556D1">
        <w:rPr>
          <w:rFonts w:ascii="Times New Roman" w:eastAsia="Times New Roman" w:hAnsi="Times New Roman" w:cs="Times New Roman"/>
          <w:color w:val="333333"/>
          <w:sz w:val="28"/>
          <w:szCs w:val="28"/>
        </w:rPr>
        <w:t>Старокульшариповский</w:t>
      </w:r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сельсовет благоприятная. Н</w:t>
      </w:r>
      <w:r w:rsidR="00B338DE"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а территории муниципального обр</w:t>
      </w:r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азования отсутствуют высокотоксичные производства, уровень загрязнения воды, почвы и воздуха не превышает предельно допустимых нормативов.</w:t>
      </w:r>
    </w:p>
    <w:p w:rsidR="009F41A8" w:rsidRDefault="009E1591" w:rsidP="009F41A8">
      <w:pPr>
        <w:shd w:val="clear" w:color="auto" w:fill="FFFFFF"/>
        <w:spacing w:after="240" w:line="336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Основными источниками загрязнения окружающей среды в муниципальном образовании являются автотранспорт, твёрдые коммунальные отходы (далее ТКО), отходы от д</w:t>
      </w:r>
      <w:r w:rsidR="00B338DE"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еятельности сельскохозяйственного предприятия</w:t>
      </w:r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9F41A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9E1591" w:rsidRPr="009F41A8" w:rsidRDefault="009E1591" w:rsidP="009F41A8">
      <w:pPr>
        <w:pStyle w:val="ac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F41A8">
        <w:rPr>
          <w:rFonts w:ascii="Times New Roman" w:eastAsia="Times New Roman" w:hAnsi="Times New Roman" w:cs="Times New Roman"/>
          <w:sz w:val="28"/>
          <w:szCs w:val="28"/>
        </w:rPr>
        <w:t>Решена проблема сбор</w:t>
      </w:r>
      <w:r w:rsidR="009F41A8" w:rsidRPr="009F41A8">
        <w:rPr>
          <w:rFonts w:ascii="Times New Roman" w:eastAsia="Times New Roman" w:hAnsi="Times New Roman" w:cs="Times New Roman"/>
          <w:sz w:val="28"/>
          <w:szCs w:val="28"/>
        </w:rPr>
        <w:t>а и утилизации бытовых отходов.</w:t>
      </w:r>
      <w:r w:rsidR="009F41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1A8">
        <w:rPr>
          <w:rFonts w:ascii="Times New Roman" w:eastAsia="Times New Roman" w:hAnsi="Times New Roman" w:cs="Times New Roman"/>
          <w:sz w:val="28"/>
          <w:szCs w:val="28"/>
        </w:rPr>
        <w:t>На территории муниципа</w:t>
      </w:r>
      <w:r w:rsidR="00B338DE" w:rsidRPr="009F41A8">
        <w:rPr>
          <w:rFonts w:ascii="Times New Roman" w:eastAsia="Times New Roman" w:hAnsi="Times New Roman" w:cs="Times New Roman"/>
          <w:sz w:val="28"/>
          <w:szCs w:val="28"/>
        </w:rPr>
        <w:t>льно</w:t>
      </w:r>
      <w:r w:rsidR="00057553" w:rsidRPr="009F41A8">
        <w:rPr>
          <w:rFonts w:ascii="Times New Roman" w:eastAsia="Times New Roman" w:hAnsi="Times New Roman" w:cs="Times New Roman"/>
          <w:sz w:val="28"/>
          <w:szCs w:val="28"/>
        </w:rPr>
        <w:t>го образования</w:t>
      </w:r>
      <w:r w:rsidR="00B338DE" w:rsidRPr="009F41A8">
        <w:rPr>
          <w:rFonts w:ascii="Times New Roman" w:eastAsia="Times New Roman" w:hAnsi="Times New Roman" w:cs="Times New Roman"/>
          <w:sz w:val="28"/>
          <w:szCs w:val="28"/>
        </w:rPr>
        <w:t xml:space="preserve"> установлено </w:t>
      </w:r>
      <w:r w:rsidR="005556D1" w:rsidRPr="009F41A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EA0E71" w:rsidRPr="009F41A8">
        <w:rPr>
          <w:rFonts w:ascii="Times New Roman" w:eastAsia="Times New Roman" w:hAnsi="Times New Roman" w:cs="Times New Roman"/>
          <w:sz w:val="28"/>
          <w:szCs w:val="28"/>
        </w:rPr>
        <w:t xml:space="preserve"> контейнеров</w:t>
      </w:r>
      <w:r w:rsidRPr="009F41A8">
        <w:rPr>
          <w:rFonts w:ascii="Times New Roman" w:eastAsia="Times New Roman" w:hAnsi="Times New Roman" w:cs="Times New Roman"/>
          <w:sz w:val="28"/>
          <w:szCs w:val="28"/>
        </w:rPr>
        <w:t xml:space="preserve"> для сбора ТКО. Вывоз твердых коммунальных о</w:t>
      </w:r>
      <w:r w:rsidR="005556D1" w:rsidRPr="009F41A8">
        <w:rPr>
          <w:rFonts w:ascii="Times New Roman" w:eastAsia="Times New Roman" w:hAnsi="Times New Roman" w:cs="Times New Roman"/>
          <w:sz w:val="28"/>
          <w:szCs w:val="28"/>
        </w:rPr>
        <w:t xml:space="preserve">тходов осуществляет </w:t>
      </w:r>
      <w:r w:rsidRPr="009F41A8">
        <w:rPr>
          <w:rFonts w:ascii="Times New Roman" w:eastAsia="Times New Roman" w:hAnsi="Times New Roman" w:cs="Times New Roman"/>
          <w:sz w:val="28"/>
          <w:szCs w:val="28"/>
        </w:rPr>
        <w:t>оператор</w:t>
      </w:r>
      <w:r w:rsidR="005556D1" w:rsidRPr="009F41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556D1" w:rsidRPr="009F41A8">
        <w:rPr>
          <w:rFonts w:ascii="Times New Roman" w:eastAsia="Times New Roman" w:hAnsi="Times New Roman" w:cs="Times New Roman"/>
          <w:sz w:val="28"/>
          <w:szCs w:val="28"/>
        </w:rPr>
        <w:t>ОО</w:t>
      </w:r>
      <w:proofErr w:type="gramStart"/>
      <w:r w:rsidR="005556D1" w:rsidRPr="009F41A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F41A8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="00CB7DF2">
        <w:rPr>
          <w:rFonts w:ascii="Times New Roman" w:eastAsia="Times New Roman" w:hAnsi="Times New Roman" w:cs="Times New Roman"/>
          <w:sz w:val="28"/>
          <w:szCs w:val="28"/>
        </w:rPr>
        <w:t>Промпереработка</w:t>
      </w:r>
      <w:proofErr w:type="spellEnd"/>
      <w:r w:rsidR="00B338DE" w:rsidRPr="009F41A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F41A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1591" w:rsidRPr="00F25A15" w:rsidRDefault="009E1591" w:rsidP="00B338DE">
      <w:pPr>
        <w:shd w:val="clear" w:color="auto" w:fill="FFFFFF"/>
        <w:spacing w:after="240" w:line="336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Автодорожная сеть на территории поселения представлена участками межмуниципального значения и сетью автодорог общего пользования местного значения.</w:t>
      </w:r>
    </w:p>
    <w:p w:rsidR="009E1591" w:rsidRPr="00F25A15" w:rsidRDefault="009E1591" w:rsidP="00B338DE">
      <w:pPr>
        <w:shd w:val="clear" w:color="auto" w:fill="FFFFFF"/>
        <w:spacing w:after="240" w:line="336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Автотранспорт относится к основным источникам загрязнения окружающей среды. Его выбросы оказывают негативное воздействие на состояние атмосферного воздуха жилых зон, а также являются источниками загрязнения сельскохозяйственных земель вдоль автомобильных дорог.</w:t>
      </w:r>
    </w:p>
    <w:p w:rsidR="009E1591" w:rsidRPr="00F25A15" w:rsidRDefault="009E1591" w:rsidP="00B338DE">
      <w:pPr>
        <w:shd w:val="clear" w:color="auto" w:fill="FFFFFF"/>
        <w:spacing w:after="240" w:line="336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На территории муниципального образования имеются действующие объекты специального назначения – скотомогильники, а также свалки твердых коммунальных отходов.</w:t>
      </w:r>
    </w:p>
    <w:p w:rsidR="00AF4874" w:rsidRPr="009F41A8" w:rsidRDefault="00057553" w:rsidP="00AF4874">
      <w:pPr>
        <w:shd w:val="clear" w:color="auto" w:fill="FFFFFF"/>
        <w:spacing w:after="24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9614E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 w:rsidR="00AF4874" w:rsidRPr="009F41A8">
        <w:rPr>
          <w:rFonts w:ascii="Times New Roman" w:eastAsia="Times New Roman" w:hAnsi="Times New Roman" w:cs="Times New Roman"/>
          <w:color w:val="333333"/>
          <w:sz w:val="28"/>
          <w:szCs w:val="28"/>
        </w:rPr>
        <w:t>На территории муниципального образования имеется 2 скважины, снабжающие население чистой питьевой водой. Часть населения используе</w:t>
      </w:r>
      <w:r w:rsidR="009F41A8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="00AF4874" w:rsidRPr="009F41A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="00AF4874" w:rsidRPr="009F41A8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Запасов подземных вод достаточно для обеспечения чистой водой жителей всех населенных пунктов муниципального образования.</w:t>
      </w:r>
    </w:p>
    <w:p w:rsidR="00AF4874" w:rsidRPr="009E1591" w:rsidRDefault="00AF4874" w:rsidP="009F41A8">
      <w:pPr>
        <w:shd w:val="clear" w:color="auto" w:fill="FFFFFF"/>
        <w:spacing w:after="0" w:line="240" w:lineRule="auto"/>
        <w:jc w:val="both"/>
        <w:outlineLvl w:val="2"/>
        <w:rPr>
          <w:rFonts w:ascii="Tahoma" w:eastAsia="Times New Roman" w:hAnsi="Tahoma" w:cs="Tahoma"/>
          <w:color w:val="333333"/>
          <w:sz w:val="19"/>
          <w:szCs w:val="19"/>
        </w:rPr>
      </w:pPr>
      <w:r w:rsidRPr="009E1591">
        <w:rPr>
          <w:rFonts w:ascii="Tahoma" w:eastAsia="Times New Roman" w:hAnsi="Tahoma" w:cs="Tahoma"/>
          <w:color w:val="333333"/>
          <w:sz w:val="19"/>
          <w:szCs w:val="19"/>
        </w:rPr>
        <w:t> </w:t>
      </w:r>
    </w:p>
    <w:p w:rsidR="00AF4874" w:rsidRPr="009E1591" w:rsidRDefault="00AF4874" w:rsidP="00AF4874">
      <w:pPr>
        <w:pBdr>
          <w:left w:val="single" w:sz="48" w:space="12" w:color="CCCCCC"/>
        </w:pBdr>
        <w:shd w:val="clear" w:color="auto" w:fill="EEEEEE"/>
        <w:spacing w:after="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</w:rPr>
      </w:pPr>
      <w:r w:rsidRPr="009E1591">
        <w:rPr>
          <w:rFonts w:ascii="Tahoma" w:eastAsia="Times New Roman" w:hAnsi="Tahoma" w:cs="Tahoma"/>
          <w:color w:val="333333"/>
          <w:sz w:val="19"/>
          <w:szCs w:val="19"/>
        </w:rPr>
        <w:t> </w:t>
      </w:r>
      <w:r w:rsidRPr="009E1591">
        <w:rPr>
          <w:rFonts w:ascii="Tahoma" w:eastAsia="Times New Roman" w:hAnsi="Tahoma" w:cs="Tahoma"/>
          <w:b/>
          <w:bCs/>
          <w:color w:val="333333"/>
          <w:sz w:val="19"/>
        </w:rPr>
        <w:t> Развитие инженерной инфраструктуры</w:t>
      </w:r>
    </w:p>
    <w:p w:rsidR="00AF4874" w:rsidRPr="009F41A8" w:rsidRDefault="00AF4874" w:rsidP="00AF487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9F41A8">
        <w:rPr>
          <w:rFonts w:ascii="Times New Roman" w:eastAsia="Times New Roman" w:hAnsi="Times New Roman" w:cs="Times New Roman"/>
          <w:color w:val="666666"/>
          <w:sz w:val="28"/>
          <w:szCs w:val="28"/>
        </w:rPr>
        <w:t>Водоснабжение и водоотведение</w:t>
      </w:r>
    </w:p>
    <w:p w:rsidR="00AF4874" w:rsidRPr="009F41A8" w:rsidRDefault="00AF4874" w:rsidP="00AF487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9F41A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Водоснабжение</w:t>
      </w:r>
    </w:p>
    <w:p w:rsidR="00AF4874" w:rsidRPr="009F41A8" w:rsidRDefault="00AF4874" w:rsidP="00AF487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F41A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Система и схема водоснабжения</w:t>
      </w:r>
    </w:p>
    <w:p w:rsidR="00AF4874" w:rsidRPr="009F41A8" w:rsidRDefault="00AF4874" w:rsidP="00AF4874">
      <w:pPr>
        <w:shd w:val="clear" w:color="auto" w:fill="FFFFFF"/>
        <w:spacing w:after="24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F41A8">
        <w:rPr>
          <w:rFonts w:ascii="Times New Roman" w:eastAsia="Times New Roman" w:hAnsi="Times New Roman" w:cs="Times New Roman"/>
          <w:color w:val="333333"/>
          <w:sz w:val="28"/>
          <w:szCs w:val="28"/>
        </w:rPr>
        <w:t>В разделе «Водоснабжение и водоотведение» в составе Генерального плана разработаны мероприятия по развитию систем инженерного оборудования поселения, направленные на комплексное инженерное обеспечение жилых районов, модернизацию и реконструкцию устаревших инженерных коммуникаций и головных источников, внедрение политики ресурсосбережения.</w:t>
      </w:r>
    </w:p>
    <w:p w:rsidR="00AF4874" w:rsidRPr="009F41A8" w:rsidRDefault="00AF4874" w:rsidP="00AF487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F41A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Проектные решения</w:t>
      </w:r>
    </w:p>
    <w:p w:rsidR="00AF4874" w:rsidRPr="009F41A8" w:rsidRDefault="00AF4874" w:rsidP="009F41A8">
      <w:pPr>
        <w:shd w:val="clear" w:color="auto" w:fill="FFFFFF"/>
        <w:spacing w:after="24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F41A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Потребление воды в жилом секторе всегда было высоким, существующая система водоснабжения, в силу объективных причин, не стимулирует потребителей питьевой воды к более рациональному ее использованию. </w:t>
      </w:r>
    </w:p>
    <w:p w:rsidR="00AF4874" w:rsidRPr="009F41A8" w:rsidRDefault="00AF4874" w:rsidP="00AF4874">
      <w:pPr>
        <w:shd w:val="clear" w:color="auto" w:fill="FFFFFF"/>
        <w:spacing w:after="24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F41A8">
        <w:rPr>
          <w:rFonts w:ascii="Times New Roman" w:eastAsia="Times New Roman" w:hAnsi="Times New Roman" w:cs="Times New Roman"/>
          <w:color w:val="333333"/>
          <w:sz w:val="28"/>
          <w:szCs w:val="28"/>
        </w:rPr>
        <w:t>Учитывая, что в жилом секторе потребляется наибольшее количество воды, мероприятия по рациональному и экономному водопотреблению должны быть ориентированы в первую очередь на этот сектор, для чего необходимо определить и внедрить систему экономического стимулирования.</w:t>
      </w:r>
    </w:p>
    <w:p w:rsidR="00AF4874" w:rsidRPr="009F41A8" w:rsidRDefault="00AF4874" w:rsidP="00AF4874">
      <w:pPr>
        <w:shd w:val="clear" w:color="auto" w:fill="FFFFFF"/>
        <w:spacing w:after="24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F41A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настоящем проекте рассматривается развитие систем водоснабжения и водоотведения в зависимости от норм расхода воды, </w:t>
      </w:r>
      <w:proofErr w:type="gramStart"/>
      <w:r w:rsidRPr="009F41A8">
        <w:rPr>
          <w:rFonts w:ascii="Times New Roman" w:eastAsia="Times New Roman" w:hAnsi="Times New Roman" w:cs="Times New Roman"/>
          <w:color w:val="333333"/>
          <w:sz w:val="28"/>
          <w:szCs w:val="28"/>
        </w:rPr>
        <w:t>принимаемым</w:t>
      </w:r>
      <w:proofErr w:type="gramEnd"/>
      <w:r w:rsidRPr="009F41A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соответствии с нормами СНиП 2.04.02-84. В нормы водопотребления включены все расходы воды на хозяйственно-питьевые нужды в жилых и общественных зданиях.</w:t>
      </w:r>
    </w:p>
    <w:p w:rsidR="00AF4874" w:rsidRPr="009F41A8" w:rsidRDefault="00AF4874" w:rsidP="00AF487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F41A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Коэффициент суточной неравномерности водопотребления </w:t>
      </w:r>
      <w:proofErr w:type="spellStart"/>
      <w:r w:rsidRPr="009F41A8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 w:rsidRPr="009F41A8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</w:rPr>
        <w:t>сут</w:t>
      </w:r>
      <w:proofErr w:type="spellEnd"/>
      <w:r w:rsidRPr="009F41A8">
        <w:rPr>
          <w:rFonts w:ascii="Times New Roman" w:eastAsia="Times New Roman" w:hAnsi="Times New Roman" w:cs="Times New Roman"/>
          <w:color w:val="333333"/>
          <w:sz w:val="28"/>
          <w:szCs w:val="28"/>
        </w:rPr>
        <w:t>, учитывающий уклад жизни населения, режим работы предприятий, степень благоустройства зданий, изменения водопотребления по сезонам года и дням недели, принимается равным: К</w:t>
      </w:r>
      <w:r w:rsidRPr="009F41A8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</w:rPr>
        <w:t>сут.min</w:t>
      </w:r>
      <w:r w:rsidRPr="009F41A8">
        <w:rPr>
          <w:rFonts w:ascii="Times New Roman" w:eastAsia="Times New Roman" w:hAnsi="Times New Roman" w:cs="Times New Roman"/>
          <w:color w:val="333333"/>
          <w:sz w:val="28"/>
          <w:szCs w:val="28"/>
        </w:rPr>
        <w:t>=0,8; К</w:t>
      </w:r>
      <w:r w:rsidRPr="009F41A8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</w:rPr>
        <w:t>сут.max</w:t>
      </w:r>
      <w:r w:rsidRPr="009F41A8">
        <w:rPr>
          <w:rFonts w:ascii="Times New Roman" w:eastAsia="Times New Roman" w:hAnsi="Times New Roman" w:cs="Times New Roman"/>
          <w:color w:val="333333"/>
          <w:sz w:val="28"/>
          <w:szCs w:val="28"/>
        </w:rPr>
        <w:t>=1,2.</w:t>
      </w:r>
    </w:p>
    <w:p w:rsidR="00AF4874" w:rsidRPr="009F41A8" w:rsidRDefault="00AF4874" w:rsidP="00AF487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F41A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Расходы воды для </w:t>
      </w:r>
      <w:r w:rsidR="009F41A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нужд наружного пожаротушения </w:t>
      </w:r>
      <w:r w:rsidRPr="009F41A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принимаются в соответствии со СНиП 2.04.02-84. На расчетный срок принято: 1 пожар по 10 л/с. Расход воды на внутреннее пожаротушение 10 л/с. Трехчасовой пожарный запас составляет: (10+10) * 3,6 * 3 = 216 м</w:t>
      </w:r>
      <w:r w:rsidRPr="009F41A8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3</w:t>
      </w:r>
      <w:r w:rsidRPr="009F41A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F4874" w:rsidRPr="009E1591" w:rsidRDefault="00AF4874" w:rsidP="00AF4874">
      <w:pPr>
        <w:shd w:val="clear" w:color="auto" w:fill="FFFFFF"/>
        <w:spacing w:after="0" w:line="240" w:lineRule="auto"/>
        <w:jc w:val="both"/>
        <w:outlineLvl w:val="3"/>
        <w:rPr>
          <w:rFonts w:ascii="Tahoma" w:eastAsia="Times New Roman" w:hAnsi="Tahoma" w:cs="Tahoma"/>
          <w:color w:val="666666"/>
          <w:sz w:val="25"/>
          <w:szCs w:val="25"/>
        </w:rPr>
      </w:pPr>
      <w:r w:rsidRPr="009E1591">
        <w:rPr>
          <w:rFonts w:ascii="Tahoma" w:eastAsia="Times New Roman" w:hAnsi="Tahoma" w:cs="Tahoma"/>
          <w:color w:val="666666"/>
          <w:sz w:val="25"/>
          <w:szCs w:val="25"/>
        </w:rPr>
        <w:t>3.9.1.2 Зоны санитарной охраны</w:t>
      </w:r>
    </w:p>
    <w:p w:rsidR="00AF4874" w:rsidRPr="009F41A8" w:rsidRDefault="00AF4874" w:rsidP="00AF4874">
      <w:pPr>
        <w:shd w:val="clear" w:color="auto" w:fill="FFFFFF"/>
        <w:spacing w:after="24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F41A8">
        <w:rPr>
          <w:rFonts w:ascii="Times New Roman" w:eastAsia="Times New Roman" w:hAnsi="Times New Roman" w:cs="Times New Roman"/>
          <w:color w:val="333333"/>
          <w:sz w:val="28"/>
          <w:szCs w:val="28"/>
        </w:rPr>
        <w:t>Для обеспечения санитарно-эпидемиологической надежности водопровода хозяйственно-питьевого назначения, предусматриваются зоны санитарной охраны источников питьевого водоснабжения, которые включают три пояса (СанПиН 2.1.4.1110-02):</w:t>
      </w:r>
    </w:p>
    <w:p w:rsidR="00AF4874" w:rsidRPr="009F41A8" w:rsidRDefault="00AF4874" w:rsidP="00AF4874">
      <w:pPr>
        <w:shd w:val="clear" w:color="auto" w:fill="FFFFFF"/>
        <w:spacing w:after="24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F41A8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I – пояс строгого режима включает территорию расположения водозаборов, в пределах которых запрещаются все виды строительства, не имеющие непосредственного отношения к водозабору.</w:t>
      </w:r>
    </w:p>
    <w:p w:rsidR="00AF4874" w:rsidRPr="009F41A8" w:rsidRDefault="00AF4874" w:rsidP="00AF4874">
      <w:pPr>
        <w:shd w:val="clear" w:color="auto" w:fill="FFFFFF"/>
        <w:spacing w:after="24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F41A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II, III – пояса (режимов ограничений) включают территорию, предназначенную для предупреждения загрязнения воды источников водоснабжения. В пределах 2, 3 поясов ЗСО градостроительная деятельность допускается при условии обязательного </w:t>
      </w:r>
      <w:proofErr w:type="spellStart"/>
      <w:r w:rsidRPr="009F41A8">
        <w:rPr>
          <w:rFonts w:ascii="Times New Roman" w:eastAsia="Times New Roman" w:hAnsi="Times New Roman" w:cs="Times New Roman"/>
          <w:color w:val="333333"/>
          <w:sz w:val="28"/>
          <w:szCs w:val="28"/>
        </w:rPr>
        <w:t>канализования</w:t>
      </w:r>
      <w:proofErr w:type="spellEnd"/>
      <w:r w:rsidRPr="009F41A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зданий и сооружений, благоустройства территории, организации поверхностного стока.</w:t>
      </w:r>
    </w:p>
    <w:p w:rsidR="00AF4874" w:rsidRPr="009F41A8" w:rsidRDefault="00AF4874" w:rsidP="00AF487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F41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Система и схема водоснабжения</w:t>
      </w:r>
    </w:p>
    <w:p w:rsidR="00AF4874" w:rsidRPr="009F41A8" w:rsidRDefault="00AF4874" w:rsidP="00AF487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F41A8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Общий расход питьевой воды на расчетный срок составит 77 м</w:t>
      </w:r>
      <w:r w:rsidRPr="009F41A8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3</w:t>
      </w:r>
      <w:r w:rsidRPr="009F41A8">
        <w:rPr>
          <w:rFonts w:ascii="Times New Roman" w:eastAsia="Times New Roman" w:hAnsi="Times New Roman" w:cs="Times New Roman"/>
          <w:color w:val="333333"/>
          <w:sz w:val="28"/>
          <w:szCs w:val="28"/>
        </w:rPr>
        <w:t>/</w:t>
      </w:r>
      <w:proofErr w:type="spellStart"/>
      <w:proofErr w:type="gramStart"/>
      <w:r w:rsidRPr="009F41A8">
        <w:rPr>
          <w:rFonts w:ascii="Times New Roman" w:eastAsia="Times New Roman" w:hAnsi="Times New Roman" w:cs="Times New Roman"/>
          <w:color w:val="333333"/>
          <w:sz w:val="28"/>
          <w:szCs w:val="28"/>
        </w:rPr>
        <w:t>сут</w:t>
      </w:r>
      <w:proofErr w:type="spellEnd"/>
      <w:r w:rsidRPr="009F41A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</w:t>
      </w:r>
      <w:proofErr w:type="gramEnd"/>
      <w:r w:rsidRPr="009F41A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будет обеспечиваться от существующих скважин.</w:t>
      </w:r>
    </w:p>
    <w:p w:rsidR="00AF4874" w:rsidRPr="009F41A8" w:rsidRDefault="00AF4874" w:rsidP="00AF4874">
      <w:pPr>
        <w:shd w:val="clear" w:color="auto" w:fill="FFFFFF"/>
        <w:spacing w:after="24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F41A8">
        <w:rPr>
          <w:rFonts w:ascii="Times New Roman" w:eastAsia="Times New Roman" w:hAnsi="Times New Roman" w:cs="Times New Roman"/>
          <w:color w:val="333333"/>
          <w:sz w:val="28"/>
          <w:szCs w:val="28"/>
        </w:rPr>
        <w:t>Схема водоснабжения существующая корректируется, с развитием, реконструкцией и строительством сетей и сооружений водопровода.</w:t>
      </w:r>
    </w:p>
    <w:p w:rsidR="00AF4874" w:rsidRPr="009E1591" w:rsidRDefault="00AF4874" w:rsidP="009F41A8">
      <w:pPr>
        <w:shd w:val="clear" w:color="auto" w:fill="FFFFFF"/>
        <w:spacing w:after="0" w:line="240" w:lineRule="auto"/>
        <w:jc w:val="both"/>
        <w:outlineLvl w:val="3"/>
        <w:rPr>
          <w:rFonts w:ascii="Tahoma" w:eastAsia="Times New Roman" w:hAnsi="Tahoma" w:cs="Tahoma"/>
          <w:color w:val="333333"/>
          <w:sz w:val="19"/>
          <w:szCs w:val="19"/>
        </w:rPr>
      </w:pPr>
      <w:r w:rsidRPr="009E1591">
        <w:rPr>
          <w:rFonts w:ascii="Tahoma" w:eastAsia="Times New Roman" w:hAnsi="Tahoma" w:cs="Tahoma"/>
          <w:b/>
          <w:bCs/>
          <w:color w:val="666666"/>
          <w:sz w:val="25"/>
          <w:szCs w:val="25"/>
        </w:rPr>
        <w:t>  </w:t>
      </w:r>
    </w:p>
    <w:p w:rsidR="009E1591" w:rsidRPr="009F41A8" w:rsidRDefault="00AF4874" w:rsidP="009F41A8">
      <w:pPr>
        <w:shd w:val="clear" w:color="auto" w:fill="FFFFFF"/>
        <w:spacing w:after="24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</w:rPr>
      </w:pPr>
      <w:r w:rsidRPr="009E1591">
        <w:rPr>
          <w:rFonts w:ascii="Tahoma" w:eastAsia="Times New Roman" w:hAnsi="Tahoma" w:cs="Tahoma"/>
          <w:color w:val="333333"/>
          <w:sz w:val="19"/>
          <w:szCs w:val="19"/>
        </w:rPr>
        <w:t> </w:t>
      </w:r>
      <w:r w:rsidR="009E1591"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Для решения проблем по благоустройству населенных </w:t>
      </w:r>
      <w:r w:rsidR="009E1591" w:rsidRPr="00AF4874">
        <w:rPr>
          <w:rFonts w:ascii="Times New Roman" w:eastAsia="Times New Roman" w:hAnsi="Times New Roman" w:cs="Times New Roman"/>
          <w:sz w:val="28"/>
          <w:szCs w:val="28"/>
        </w:rPr>
        <w:t>пунктов</w:t>
      </w:r>
      <w:r w:rsidRPr="00AF48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1591" w:rsidRPr="00AF4874">
        <w:rPr>
          <w:rFonts w:ascii="Times New Roman" w:eastAsia="Times New Roman" w:hAnsi="Times New Roman" w:cs="Times New Roman"/>
          <w:sz w:val="28"/>
          <w:szCs w:val="28"/>
          <w:u w:val="single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</w:t>
      </w:r>
      <w:r w:rsidR="009E1591" w:rsidRPr="00AF487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Совета депутатов муниципального образования </w:t>
      </w:r>
      <w:r w:rsidR="005556D1" w:rsidRPr="00AF4874">
        <w:rPr>
          <w:rFonts w:ascii="Times New Roman" w:eastAsia="Times New Roman" w:hAnsi="Times New Roman" w:cs="Times New Roman"/>
          <w:sz w:val="28"/>
          <w:szCs w:val="28"/>
          <w:u w:val="single"/>
        </w:rPr>
        <w:t>Старокульшариповский</w:t>
      </w:r>
      <w:r w:rsidR="00770EFF" w:rsidRPr="00AF487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сельсовет от </w:t>
      </w:r>
      <w:r w:rsidRPr="00AF4874">
        <w:rPr>
          <w:rFonts w:ascii="Times New Roman" w:eastAsia="Times New Roman" w:hAnsi="Times New Roman" w:cs="Times New Roman"/>
          <w:sz w:val="28"/>
          <w:szCs w:val="28"/>
          <w:u w:val="single"/>
        </w:rPr>
        <w:t>14.06</w:t>
      </w:r>
      <w:r w:rsidR="00770EFF" w:rsidRPr="00AF4874">
        <w:rPr>
          <w:rFonts w:ascii="Times New Roman" w:eastAsia="Times New Roman" w:hAnsi="Times New Roman" w:cs="Times New Roman"/>
          <w:sz w:val="28"/>
          <w:szCs w:val="28"/>
          <w:u w:val="single"/>
        </w:rPr>
        <w:t>.2019</w:t>
      </w:r>
      <w:r w:rsidR="009E1591" w:rsidRPr="00AF487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№ </w:t>
      </w:r>
      <w:r w:rsidR="00EA0E71" w:rsidRPr="00AF4874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 w:rsidRPr="00AF4874">
        <w:rPr>
          <w:rFonts w:ascii="Times New Roman" w:eastAsia="Times New Roman" w:hAnsi="Times New Roman" w:cs="Times New Roman"/>
          <w:sz w:val="28"/>
          <w:szCs w:val="28"/>
          <w:u w:val="single"/>
        </w:rPr>
        <w:t>09</w:t>
      </w:r>
      <w:r w:rsidR="009E1591" w:rsidRPr="00AF4874">
        <w:rPr>
          <w:rFonts w:ascii="Times New Roman" w:eastAsia="Times New Roman" w:hAnsi="Times New Roman" w:cs="Times New Roman"/>
          <w:sz w:val="28"/>
          <w:szCs w:val="28"/>
        </w:rPr>
        <w:t> утверждены</w:t>
      </w:r>
      <w:r w:rsidR="009E1591"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 Правила благоустройства территории муниципального образования </w:t>
      </w:r>
      <w:r w:rsidR="005556D1">
        <w:rPr>
          <w:rFonts w:ascii="Times New Roman" w:eastAsia="Times New Roman" w:hAnsi="Times New Roman" w:cs="Times New Roman"/>
          <w:color w:val="333333"/>
          <w:sz w:val="28"/>
          <w:szCs w:val="28"/>
        </w:rPr>
        <w:t>Старокульшариповский</w:t>
      </w:r>
      <w:r w:rsidR="009E1591"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сельсовет </w:t>
      </w:r>
      <w:r w:rsidR="00770EFF"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Асекеевского</w:t>
      </w:r>
      <w:r w:rsidR="009E1591"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района Оренбургской области. Вышеуказанный нормативный правовой акт размещен на сайте администрации </w:t>
      </w:r>
      <w:r w:rsidR="00CB7DF2">
        <w:rPr>
          <w:rFonts w:ascii="Times New Roman" w:eastAsia="Times New Roman" w:hAnsi="Times New Roman" w:cs="Times New Roman"/>
          <w:color w:val="333333"/>
          <w:sz w:val="28"/>
          <w:szCs w:val="28"/>
        </w:rPr>
        <w:t>Старокульшариповского</w:t>
      </w:r>
      <w:bookmarkStart w:id="0" w:name="_GoBack"/>
      <w:bookmarkEnd w:id="0"/>
      <w:r w:rsidR="009E1591"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сельсовета в информационно-телекоммуникационной сети Интернет.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9E1591" w:rsidRPr="00F25A15" w:rsidRDefault="009E1591" w:rsidP="00B338DE">
      <w:pPr>
        <w:shd w:val="clear" w:color="auto" w:fill="FFFFFF"/>
        <w:spacing w:after="240" w:line="336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Администрацией сельского поселения проводятся месячники по уборке территорий населенных пунктов весной и осенью. Проводится разъяснительная работа с населением по вопросу обращения с ТКО: о запрете сжигания, нелегального размещения мусора, о негативных экологических последствиях.</w:t>
      </w:r>
    </w:p>
    <w:p w:rsidR="009E1591" w:rsidRPr="00F25A15" w:rsidRDefault="009E1591" w:rsidP="00B338DE">
      <w:pPr>
        <w:pBdr>
          <w:left w:val="single" w:sz="48" w:space="12" w:color="CCCCCC"/>
        </w:pBdr>
        <w:shd w:val="clear" w:color="auto" w:fill="EEEEEE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F25A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Мероприятия по охране окружающей среды по  Генплану</w:t>
      </w:r>
    </w:p>
    <w:p w:rsidR="00A54B14" w:rsidRPr="009E1591" w:rsidRDefault="00A54B14" w:rsidP="00B338DE">
      <w:pPr>
        <w:pBdr>
          <w:left w:val="single" w:sz="48" w:space="12" w:color="CCCCCC"/>
        </w:pBdr>
        <w:shd w:val="clear" w:color="auto" w:fill="EEEEEE"/>
        <w:spacing w:after="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</w:rPr>
      </w:pP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Основными мероприятиями по охране окружающей среды и поддержанию благоприятной санитарно-эпидемиологической обстановки в условиях градостроительного развития, является установление зон с особыми условиями использования территории. Наличие тех или иных зон с особыми условиями использования определяет систему градостроительных ограничений территории, от которых во многом зависят планировочная </w:t>
      </w: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структура населенных пунктов, условия развития селитебных территорий или производственных зон.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Зоны  с особыми условиями использования территории представлены:</w:t>
      </w:r>
    </w:p>
    <w:p w:rsidR="00F25A15" w:rsidRPr="00F25A15" w:rsidRDefault="00F25A15" w:rsidP="00F25A15">
      <w:pPr>
        <w:pStyle w:val="ab"/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eastAsia="Calibri"/>
          <w:kern w:val="0"/>
          <w:sz w:val="28"/>
          <w:szCs w:val="28"/>
          <w:lang w:eastAsia="en-US"/>
        </w:rPr>
      </w:pPr>
      <w:r w:rsidRPr="00F25A15">
        <w:rPr>
          <w:rFonts w:eastAsia="Calibri"/>
          <w:kern w:val="0"/>
          <w:sz w:val="28"/>
          <w:szCs w:val="28"/>
          <w:lang w:eastAsia="en-US"/>
        </w:rPr>
        <w:t>Санитарно-защитными зонами (СЗЗ) предприятий, сооружений  и иных объектов</w:t>
      </w:r>
    </w:p>
    <w:p w:rsidR="00F25A15" w:rsidRPr="00F25A15" w:rsidRDefault="00F25A15" w:rsidP="00F25A15">
      <w:pPr>
        <w:pStyle w:val="ab"/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eastAsia="Calibri"/>
          <w:kern w:val="0"/>
          <w:sz w:val="28"/>
          <w:szCs w:val="28"/>
          <w:lang w:eastAsia="en-US"/>
        </w:rPr>
      </w:pPr>
      <w:proofErr w:type="spellStart"/>
      <w:r w:rsidRPr="00F25A15">
        <w:rPr>
          <w:rFonts w:eastAsia="Calibri"/>
          <w:kern w:val="0"/>
          <w:sz w:val="28"/>
          <w:szCs w:val="28"/>
          <w:lang w:eastAsia="en-US"/>
        </w:rPr>
        <w:t>Водоохранными</w:t>
      </w:r>
      <w:proofErr w:type="spellEnd"/>
      <w:r w:rsidRPr="00F25A15">
        <w:rPr>
          <w:rFonts w:eastAsia="Calibri"/>
          <w:kern w:val="0"/>
          <w:sz w:val="28"/>
          <w:szCs w:val="28"/>
          <w:lang w:eastAsia="en-US"/>
        </w:rPr>
        <w:t xml:space="preserve"> зонами</w:t>
      </w:r>
    </w:p>
    <w:p w:rsidR="00F25A15" w:rsidRPr="00F25A15" w:rsidRDefault="00F25A15" w:rsidP="00F25A15">
      <w:pPr>
        <w:pStyle w:val="ab"/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eastAsia="Calibri"/>
          <w:kern w:val="0"/>
          <w:sz w:val="28"/>
          <w:szCs w:val="28"/>
          <w:lang w:eastAsia="en-US"/>
        </w:rPr>
      </w:pPr>
      <w:r w:rsidRPr="00F25A15">
        <w:rPr>
          <w:rFonts w:eastAsia="Calibri"/>
          <w:kern w:val="0"/>
          <w:sz w:val="28"/>
          <w:szCs w:val="28"/>
          <w:lang w:eastAsia="en-US"/>
        </w:rPr>
        <w:t>Зонами охраны источников водоснабжения</w:t>
      </w:r>
    </w:p>
    <w:p w:rsidR="00F25A15" w:rsidRPr="00F25A15" w:rsidRDefault="00F25A15" w:rsidP="00F25A15">
      <w:pPr>
        <w:pStyle w:val="ab"/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eastAsia="Calibri"/>
          <w:kern w:val="0"/>
          <w:sz w:val="28"/>
          <w:szCs w:val="28"/>
          <w:lang w:eastAsia="en-US"/>
        </w:rPr>
      </w:pPr>
      <w:r w:rsidRPr="00F25A15">
        <w:rPr>
          <w:rFonts w:eastAsia="Calibri"/>
          <w:kern w:val="0"/>
          <w:sz w:val="28"/>
          <w:szCs w:val="28"/>
          <w:lang w:eastAsia="en-US"/>
        </w:rPr>
        <w:t>Охранными и санитарно-защитными зонами транспортной и инженерной инфраструктур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25A15" w:rsidRPr="00F25A15" w:rsidRDefault="00F25A15" w:rsidP="00F25A15">
      <w:pPr>
        <w:pStyle w:val="3"/>
        <w:spacing w:after="0" w:afterAutospacing="0"/>
        <w:rPr>
          <w:sz w:val="28"/>
          <w:szCs w:val="28"/>
        </w:rPr>
      </w:pPr>
      <w:bookmarkStart w:id="1" w:name="_Toc359145253"/>
      <w:bookmarkStart w:id="2" w:name="_Toc361857131"/>
      <w:r w:rsidRPr="00F25A15">
        <w:rPr>
          <w:sz w:val="28"/>
          <w:szCs w:val="28"/>
        </w:rPr>
        <w:t>8.1. Охрана атмосферного воздуха</w:t>
      </w:r>
      <w:bookmarkEnd w:id="1"/>
      <w:bookmarkEnd w:id="2"/>
    </w:p>
    <w:p w:rsidR="00F25A15" w:rsidRPr="00F25A15" w:rsidRDefault="00F25A15" w:rsidP="00F25A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требованиями федерального закона «Об охране атмосферного воздуха» юридические лица, имеющие источники выбросов вредных (загрязняющих) веществ в атмосферный воздух, должны разрабатывать и осуществлять мероприятия по охране атмосферного воздуха. </w:t>
      </w:r>
    </w:p>
    <w:p w:rsidR="00F25A15" w:rsidRPr="00F25A15" w:rsidRDefault="00F25A15" w:rsidP="00F25A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Основные направления </w:t>
      </w:r>
      <w:proofErr w:type="spell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воздухоохранных</w:t>
      </w:r>
      <w:proofErr w:type="spell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мероприятий для действующих произво</w:t>
      </w:r>
      <w:proofErr w:type="gram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дств вкл</w:t>
      </w:r>
      <w:proofErr w:type="gram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ючают технологические и специальные мероприятия, направленные на сокращение объемов выбросов и снижение их приземных концентраций. </w:t>
      </w:r>
    </w:p>
    <w:p w:rsidR="00F25A15" w:rsidRPr="00F25A15" w:rsidRDefault="00F25A15" w:rsidP="00F25A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Технологические мероприятия включают: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использование более прогрессивной технологии по сравнению с применяющейся на других предприятиях для получения той же продукции;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увеличение единичной мощности агрегатов при одинаковой суммарной производительности;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применение в производстве более "чистого" вида топлива;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применение рециркуляции дымовых газов;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внедрение наиболее совершенной структуры газового баланса предприятия.</w:t>
      </w:r>
    </w:p>
    <w:p w:rsidR="00F25A15" w:rsidRPr="00F25A15" w:rsidRDefault="00F25A15" w:rsidP="00F25A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К специальным мероприятиям, направленным на сокращение объемов и токсичности выбросов объекта и снижение приземных концентраций загрязняющих веществ, относятся: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сокращение неорганизованных выбросов;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очистка и обезвреживание вредных веществ из отходящих газов;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улучшение условий рассеивания выбросов.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25A15" w:rsidRPr="00F25A15" w:rsidRDefault="00F25A15" w:rsidP="00F25A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отсутствии разрешений на выбросы вредных (загрязняющих) веществ в атмосферный воздух, а также при нарушении условий, предусмотренных данными разрешениями, выбросы вредных </w:t>
      </w: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(загрязняющих) веществ в атмосферный воздух должны быть ограничены, приостановлены или прекращены в порядке, определенном Постановлением Правительства РФ от 28 ноября 2002 года №847. </w:t>
      </w:r>
    </w:p>
    <w:p w:rsidR="00F25A15" w:rsidRPr="00F25A15" w:rsidRDefault="00F25A15" w:rsidP="00F25A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получении прогнозов неблагоприятных метеорологических условий, </w:t>
      </w:r>
      <w:proofErr w:type="spell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природопользователи</w:t>
      </w:r>
      <w:proofErr w:type="spell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имеющие источники выбросов вредных (загрязняющих) веществ в атмосферный воздух, обязаны уменьшить выбросы вредных (загрязняющих) веществ в атмосферный воздух. </w:t>
      </w:r>
    </w:p>
    <w:p w:rsidR="00F25A15" w:rsidRPr="006C655C" w:rsidRDefault="006C655C" w:rsidP="00F25A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C00000"/>
          <w:sz w:val="28"/>
          <w:szCs w:val="28"/>
          <w:lang w:eastAsia="en-US"/>
        </w:rPr>
        <w:t xml:space="preserve"> </w:t>
      </w:r>
      <w:r w:rsidRPr="006C655C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="00F25A15" w:rsidRPr="006C655C">
        <w:rPr>
          <w:rFonts w:ascii="Times New Roman" w:eastAsia="Calibri" w:hAnsi="Times New Roman" w:cs="Times New Roman"/>
          <w:sz w:val="28"/>
          <w:szCs w:val="28"/>
          <w:lang w:eastAsia="en-US"/>
        </w:rPr>
        <w:t>ащита жилых кварталов от шума должна сопровождаться подсадкой защитных древесно-кустарниковых полос. Эти мероприятия позволят снизить и концентрации вредных (загрязняющих) веще</w:t>
      </w:r>
      <w:proofErr w:type="gramStart"/>
      <w:r w:rsidR="00F25A15" w:rsidRPr="006C655C">
        <w:rPr>
          <w:rFonts w:ascii="Times New Roman" w:eastAsia="Calibri" w:hAnsi="Times New Roman" w:cs="Times New Roman"/>
          <w:sz w:val="28"/>
          <w:szCs w:val="28"/>
          <w:lang w:eastAsia="en-US"/>
        </w:rPr>
        <w:t>ств в пр</w:t>
      </w:r>
      <w:proofErr w:type="gramEnd"/>
      <w:r w:rsidR="00F25A15" w:rsidRPr="006C655C">
        <w:rPr>
          <w:rFonts w:ascii="Times New Roman" w:eastAsia="Calibri" w:hAnsi="Times New Roman" w:cs="Times New Roman"/>
          <w:sz w:val="28"/>
          <w:szCs w:val="28"/>
          <w:lang w:eastAsia="en-US"/>
        </w:rPr>
        <w:t>иземном слое атмосферы на территории населенных пунктов.</w:t>
      </w:r>
    </w:p>
    <w:p w:rsidR="00F25A15" w:rsidRPr="00F25A15" w:rsidRDefault="00F25A15" w:rsidP="00F25A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Также рекомендуется максимально озеленять СЗЗ с организацией полосы древесно-кустарниковых насаждений со стороны жилой застройки. Санитарно-защитная зона для предприятий IV, V классов должна быть максимально озеленена - не менее 60% площади; для предприятий II и III класса - не менее 50%; для предприятий, имеющих санитарно-защитную зону 1000 м и более - не менее 40% ее территории (СНиП 2.07.01-89*).</w:t>
      </w:r>
    </w:p>
    <w:p w:rsidR="00F25A15" w:rsidRPr="00F25A15" w:rsidRDefault="00F25A15" w:rsidP="00F25A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со статьей 45 ФЗ «Об охране окружающей среды» юридические и физические лица, осуществляющие эксплуатацию автомобильных транспортных средств, обязаны соблюдать нормативы допустимых выбросов веществ, а также принимать меры по обезвреживанию загрязняющих веществ, в том числе их нейтрализации, снижению уровня шума и иного негативного воздействия на окружающую среду.</w:t>
      </w:r>
    </w:p>
    <w:p w:rsidR="00F25A15" w:rsidRPr="00F25A15" w:rsidRDefault="00F25A15" w:rsidP="00F25A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Экологические требования к автотранспорту, в первую очередь, включают его соответствие или несоответствие техническим нормативам выбросов вредных веществ в атмосферу, установленных соответствующими стандартами. Транспортные средства, выбросы которых оказывают вредное воздействие на атмосферный воздух, подлежат регулярной проверке на соответствие таких выбросов техническим нормативам выбросов.</w:t>
      </w:r>
    </w:p>
    <w:p w:rsidR="00F25A15" w:rsidRPr="00F25A15" w:rsidRDefault="00F25A15" w:rsidP="00F25A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Положение «Об ограничении, приостановлении или прекращении выбросов вредных (загрязняющих) веществ в атмосферный воздух и вредных физических воздействий на атмосферный воздух», утвержденное Постановлением Правительства РФ от 28 ноября 2002 года N 847 гласит: если в ходе регулярных проверок транспортных и иных передвижных средств на соответствие осуществляемых ими выбросов техническим нормативам установлено превышение технических нормативов, эксплуатация указанных средств запрещается в соответствии со</w:t>
      </w:r>
      <w:proofErr w:type="gram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статьей 17 Федерального закона "Об охране атмосферного воздуха".</w:t>
      </w:r>
    </w:p>
    <w:p w:rsidR="00F25A15" w:rsidRPr="00F25A15" w:rsidRDefault="00F25A15" w:rsidP="00F25A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 целях уменьшения загрязнения атмосферного воздуха выхлопными газами автотранспорта для заправки автомобилей следует использовать неэтилированный бензин, сжиженный газ.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25A15" w:rsidRPr="00F25A15" w:rsidRDefault="00F25A15" w:rsidP="00F25A15">
      <w:pPr>
        <w:pStyle w:val="3"/>
        <w:spacing w:after="0" w:afterAutospacing="0"/>
        <w:rPr>
          <w:rFonts w:eastAsia="Calibri"/>
          <w:sz w:val="28"/>
          <w:szCs w:val="28"/>
          <w:lang w:eastAsia="en-US"/>
        </w:rPr>
      </w:pPr>
      <w:bookmarkStart w:id="3" w:name="_Toc359145254"/>
      <w:bookmarkStart w:id="4" w:name="_Toc361857132"/>
      <w:r w:rsidRPr="00F25A15">
        <w:rPr>
          <w:rFonts w:eastAsia="Calibri"/>
          <w:sz w:val="28"/>
          <w:szCs w:val="28"/>
          <w:lang w:eastAsia="en-US"/>
        </w:rPr>
        <w:t>8.2. Санитарно-защитные зоны</w:t>
      </w:r>
      <w:bookmarkEnd w:id="3"/>
      <w:bookmarkEnd w:id="4"/>
    </w:p>
    <w:p w:rsidR="00F25A15" w:rsidRPr="00F25A15" w:rsidRDefault="00F25A15" w:rsidP="00F25A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СанПиН 2.2.1/2.1.1.1200-03 «Санитарно-защитные зоны и санитарная классификация предприятий, сооружений и иных объектов» для предприятий </w:t>
      </w:r>
      <w:r w:rsidR="00E961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Старокульшариповского </w:t>
      </w: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сельсовета установлены санитарно-защитные зоны, предназначенные для создания барьера между территорией предприятия (группы предприятий) и территорией жилой застройки.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Санитарно-защитные зоны </w:t>
      </w:r>
      <w:proofErr w:type="gram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объектов, влияющих на окружающую среду нанесены</w:t>
      </w:r>
      <w:proofErr w:type="gram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схеме комплексной оценки. </w:t>
      </w:r>
    </w:p>
    <w:p w:rsidR="00F25A15" w:rsidRPr="00F25A15" w:rsidRDefault="00F25A15" w:rsidP="00F25A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Размеры охранных зон линий электропередачи приняты в зависимости от их напряжения (кВ) в соответствии с «Правилами охраны электрических сетей напряжением свыше 1000 Вольт» (М., </w:t>
      </w:r>
      <w:proofErr w:type="spell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Энергоатомиздат</w:t>
      </w:r>
      <w:proofErr w:type="spell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, 1985) и новой редакцией СанПиН 2.2.1/2.1.1. 1200-03.</w:t>
      </w:r>
    </w:p>
    <w:p w:rsidR="00F25A15" w:rsidRPr="00F25A15" w:rsidRDefault="00F25A15" w:rsidP="00F25A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территориях в границах санитарно-защитных зон запрещено: размещать новую жилую застройку, включая отдельные жилые дома, ландшафтно-рекреационные зоны, эксплуатировать садово-огородные участки, детские площадки, образовательные и детские учреждения, оздоровительные учреждения общего пользования, объекты пищевой промышленности и другие территории с нормируемыми показателями качества. 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Проектные предложения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Новое </w:t>
      </w:r>
      <w:proofErr w:type="gram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жилое строительство</w:t>
      </w:r>
      <w:proofErr w:type="gram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в границах санитарно-защитных зон и санитарных разрывов генеральным планом не предусматривается.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При размещении новых объектов в планируемой производственной зоне необходимо оценивать имеющиеся территориальные ресурсы для организации санитарно-защитной зоны, т.е. фактическое расстояние до границы нормируемых территорий (как существующих, так и планируемых). Приоритетом считать соблюдение установленных гигиенических нормативов загрязняющих веществ в атмосферном воздухе и уровней физического воздействия на атмосферный воздух.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25A15" w:rsidRPr="00F25A15" w:rsidRDefault="00F25A15" w:rsidP="00F25A15">
      <w:pPr>
        <w:pStyle w:val="3"/>
        <w:spacing w:after="0" w:afterAutospacing="0"/>
        <w:rPr>
          <w:rFonts w:eastAsia="Calibri"/>
          <w:sz w:val="28"/>
          <w:szCs w:val="28"/>
          <w:lang w:eastAsia="en-US"/>
        </w:rPr>
      </w:pPr>
      <w:bookmarkStart w:id="5" w:name="_Toc359145255"/>
      <w:bookmarkStart w:id="6" w:name="_Toc361857133"/>
      <w:r w:rsidRPr="00F25A15">
        <w:rPr>
          <w:rFonts w:eastAsia="Calibri"/>
          <w:sz w:val="28"/>
          <w:szCs w:val="28"/>
          <w:lang w:eastAsia="en-US"/>
        </w:rPr>
        <w:t>8.3. Мероприятия по охране поверхностных и подземных вод</w:t>
      </w:r>
      <w:bookmarkEnd w:id="5"/>
      <w:bookmarkEnd w:id="6"/>
    </w:p>
    <w:p w:rsidR="00F25A15" w:rsidRPr="00F25A15" w:rsidRDefault="00F25A15" w:rsidP="00F25A15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25A15" w:rsidRPr="00F25A15" w:rsidRDefault="00F25A15" w:rsidP="00F25A1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Согласно Водному Кодексу Российской Федерации от 03.06.2006г №74–ФЗ установлены </w:t>
      </w:r>
      <w:proofErr w:type="spell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водоохранные</w:t>
      </w:r>
      <w:proofErr w:type="spell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зоны для рек и ручьев для МО </w:t>
      </w:r>
      <w:r w:rsidR="005556D1">
        <w:rPr>
          <w:rFonts w:ascii="Times New Roman" w:eastAsia="Calibri" w:hAnsi="Times New Roman" w:cs="Times New Roman"/>
          <w:sz w:val="28"/>
          <w:szCs w:val="28"/>
          <w:lang w:eastAsia="en-US"/>
        </w:rPr>
        <w:t>Старокульшариповский</w:t>
      </w:r>
      <w:r w:rsidR="00E961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сельсовет: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река Большой </w:t>
      </w:r>
      <w:proofErr w:type="spell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Кинел</w:t>
      </w:r>
      <w:proofErr w:type="gram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proofErr w:type="spell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proofErr w:type="gramEnd"/>
      <w:r w:rsidR="00590629">
        <w:rPr>
          <w:rFonts w:ascii="Times New Roman" w:eastAsia="Calibri" w:hAnsi="Times New Roman" w:cs="Times New Roman"/>
          <w:sz w:val="28"/>
          <w:szCs w:val="28"/>
          <w:lang w:eastAsia="en-US"/>
        </w:rPr>
        <w:t>протяженность 12</w:t>
      </w:r>
      <w:r w:rsidRPr="005906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км</w:t>
      </w: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— ширина </w:t>
      </w:r>
      <w:proofErr w:type="spell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водоохранной</w:t>
      </w:r>
      <w:proofErr w:type="spell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зоны 200 метров;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пруды, озера, ручьи — ширина </w:t>
      </w:r>
      <w:proofErr w:type="spell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водоохранной</w:t>
      </w:r>
      <w:proofErr w:type="spell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зоны 50 метров.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границах </w:t>
      </w:r>
      <w:proofErr w:type="spell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водоохранных</w:t>
      </w:r>
      <w:proofErr w:type="spell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зон запрещается: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использование сточных вод для удобрения почв; 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размещение кладбищ, скотомогильников, мест захоронения отходов производства и потребления, радиоактивных, химических, взрывчатых, токсичных, отравляющих и ядовитых веществ; 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осуществление авиационных мер по борьбе с вредителями и болезнями растений;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покрытие.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В границах прибрежных защитных полос запрещаются: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1) распашка земель;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2) размещение отвалов размываемых грунтов;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3) выпас сельскохозяйственных животных и организация для них летних лагерей, ванн.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целях защиты водоемов и водотоков от загрязнения рекомендуется строго соблюдать перечисленные требования. 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Согласно</w:t>
      </w:r>
      <w:proofErr w:type="gram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Санитарных правил и норм СанПиН 2.1.4.1110-02 (от 01 июня 2002 г.) вокруг водозаборных скважин и станции II подъема питьевой воды нанесен I пояс (строгого режима) зоны санитарной охраны в размере 50м; II и III пояса не нанесены, т.к. являются расчетными.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В границах ЗСО подземных водозаборов, водопроводных сооружений и водоводов запрещается: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а) применение удобрений и ядохимикатов;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б) размещение кладбищ, скотомогильников, полей фильтрации, навозохранилищ, силосных траншей, животноводческих траншей и других объектов, обусловливающих опасность микробного загрязнения подземных вод.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В пределах санитарных разрывов водоводов не допускается располагать источники загрязнения почвы и грунтовых вод. </w:t>
      </w:r>
    </w:p>
    <w:p w:rsidR="00F25A15" w:rsidRPr="00F25A15" w:rsidRDefault="00F25A15" w:rsidP="00F25A1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С целью обеспечения населения качественной питьевой водой для всех водозаборных скважин (в т.ч. и личных) и станции II подъема или насосно-</w:t>
      </w: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фильтровальной станции необходимо разработать проект организации зоны санитарной охраны с определением границ составляющих ее поясов и разработать комплекс необходимых организационных, технических, гигиенических и противоэпидемических мероприятий.</w:t>
      </w:r>
    </w:p>
    <w:p w:rsidR="00F25A15" w:rsidRPr="00F25A15" w:rsidRDefault="00F25A15" w:rsidP="00F25A15">
      <w:pPr>
        <w:pStyle w:val="3"/>
        <w:spacing w:after="0" w:afterAutospacing="0"/>
        <w:rPr>
          <w:rFonts w:eastAsia="Calibri"/>
          <w:sz w:val="28"/>
          <w:szCs w:val="28"/>
          <w:lang w:eastAsia="en-US"/>
        </w:rPr>
      </w:pPr>
      <w:bookmarkStart w:id="7" w:name="_Toc359145256"/>
      <w:bookmarkStart w:id="8" w:name="_Toc361857134"/>
      <w:r w:rsidRPr="00F25A15">
        <w:rPr>
          <w:rFonts w:eastAsia="Calibri"/>
          <w:sz w:val="28"/>
          <w:szCs w:val="28"/>
          <w:lang w:eastAsia="en-US"/>
        </w:rPr>
        <w:t>8.4. Охрана почвенного покрова</w:t>
      </w:r>
      <w:bookmarkEnd w:id="7"/>
      <w:bookmarkEnd w:id="8"/>
    </w:p>
    <w:p w:rsidR="00F25A15" w:rsidRPr="00F25A15" w:rsidRDefault="00F25A15" w:rsidP="00F25A15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обеспечения охраны и рационального использования почвы необходимо предусмотреть комплекс мероприятий по ее рекультивации. 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Рекультивации подлежат земли, нарушенные и (или) загрязненные </w:t>
      </w:r>
      <w:proofErr w:type="gram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при</w:t>
      </w:r>
      <w:proofErr w:type="gram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- разработке месторождений полезных ископаемых;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- прокладке трубопроводов различного назначения;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proofErr w:type="gram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складировании</w:t>
      </w:r>
      <w:proofErr w:type="gram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захоронении промышленных, бытовых биологических и пр. отходов, ядохимикатов. 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также обеспечить </w:t>
      </w:r>
      <w:proofErr w:type="gram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качеством и своевременностью выполнения работ по рекультивации нарушенных земель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Рекультивация нарушенных земель осуществляется для восстановления их для сельскохозяйственных, лесохозяйственных, водохозяйственных, строительных, рекреационных, природоохранных и санитарно-оздоровительных целей.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Согласно ст.67 Водного Кодекса РФ на территориях, подверженных затоплению, размещение новых населенных пунктов, кладбищ, скотомогильников и строительство капитальных зданий, строений, сооружений без проведения специальных защитных мероприятий по предотвращению негативного воздействия вод запрещается.</w:t>
      </w:r>
    </w:p>
    <w:p w:rsidR="00F25A15" w:rsidRPr="00F25A15" w:rsidRDefault="00F25A15" w:rsidP="00F25A15">
      <w:pPr>
        <w:pStyle w:val="3"/>
        <w:spacing w:after="0" w:afterAutospacing="0"/>
        <w:rPr>
          <w:rFonts w:eastAsia="Calibri"/>
          <w:kern w:val="1"/>
          <w:sz w:val="28"/>
          <w:szCs w:val="28"/>
          <w:lang w:eastAsia="en-US"/>
        </w:rPr>
      </w:pPr>
      <w:bookmarkStart w:id="9" w:name="_Toc359145257"/>
      <w:bookmarkStart w:id="10" w:name="_Toc361857135"/>
      <w:r w:rsidRPr="00F25A15">
        <w:rPr>
          <w:rFonts w:eastAsia="Calibri"/>
          <w:sz w:val="28"/>
          <w:szCs w:val="28"/>
          <w:lang w:eastAsia="en-US"/>
        </w:rPr>
        <w:t>8.5. Санитарная очистка территории</w:t>
      </w:r>
      <w:bookmarkEnd w:id="9"/>
      <w:bookmarkEnd w:id="10"/>
    </w:p>
    <w:p w:rsidR="00F25A15" w:rsidRPr="00F25A15" w:rsidRDefault="00F25A15" w:rsidP="00F25A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Объектами санитарной очистки и уборки на</w:t>
      </w:r>
      <w:r w:rsidR="00E961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территории Старокульшариповского</w:t>
      </w: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сельсовета являются территории домовладений, уличные и микрорайонные проезды, парки, скверы общественного пользования и отдыха, объекты культурного назначения, территории предприятий, учреждений, места уличной торговли.</w:t>
      </w:r>
    </w:p>
    <w:p w:rsidR="00F25A15" w:rsidRPr="00F25A15" w:rsidRDefault="00F25A15" w:rsidP="00F25A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Организация системы современной санитарной очистки поселения включает: сбор и удаление ТБО, сбор и вывоз жидких отходов из </w:t>
      </w:r>
      <w:proofErr w:type="spell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неканализованных</w:t>
      </w:r>
      <w:proofErr w:type="spell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зданий, уборка территории от мусора, смета, снега, мытье усовершенствованных покрытий.</w:t>
      </w:r>
    </w:p>
    <w:p w:rsidR="00184742" w:rsidRDefault="00184742" w:rsidP="00B338DE">
      <w:pPr>
        <w:jc w:val="both"/>
      </w:pPr>
    </w:p>
    <w:sectPr w:rsidR="00184742" w:rsidSect="00184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15F1F"/>
    <w:multiLevelType w:val="multilevel"/>
    <w:tmpl w:val="D46A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FD739D"/>
    <w:multiLevelType w:val="hybridMultilevel"/>
    <w:tmpl w:val="3BE2D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E1591"/>
    <w:rsid w:val="00057553"/>
    <w:rsid w:val="00161BB8"/>
    <w:rsid w:val="00184742"/>
    <w:rsid w:val="001967BF"/>
    <w:rsid w:val="002372CD"/>
    <w:rsid w:val="002806A7"/>
    <w:rsid w:val="003525B0"/>
    <w:rsid w:val="005556D1"/>
    <w:rsid w:val="00590629"/>
    <w:rsid w:val="005F54A3"/>
    <w:rsid w:val="00642ED7"/>
    <w:rsid w:val="006A178F"/>
    <w:rsid w:val="006C655C"/>
    <w:rsid w:val="00770EFF"/>
    <w:rsid w:val="007C08BC"/>
    <w:rsid w:val="00837162"/>
    <w:rsid w:val="009E1591"/>
    <w:rsid w:val="009F41A8"/>
    <w:rsid w:val="00A54B14"/>
    <w:rsid w:val="00A91AF4"/>
    <w:rsid w:val="00AF4874"/>
    <w:rsid w:val="00B338DE"/>
    <w:rsid w:val="00CB7DF2"/>
    <w:rsid w:val="00CD7B4E"/>
    <w:rsid w:val="00D86E69"/>
    <w:rsid w:val="00DE298F"/>
    <w:rsid w:val="00E9614E"/>
    <w:rsid w:val="00EA0E71"/>
    <w:rsid w:val="00EC4F90"/>
    <w:rsid w:val="00F25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742"/>
  </w:style>
  <w:style w:type="paragraph" w:styleId="2">
    <w:name w:val="heading 2"/>
    <w:basedOn w:val="a"/>
    <w:link w:val="20"/>
    <w:uiPriority w:val="9"/>
    <w:qFormat/>
    <w:rsid w:val="009E15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E15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E15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159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E159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9E159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9E1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E1591"/>
    <w:rPr>
      <w:color w:val="0000FF"/>
      <w:u w:val="single"/>
    </w:rPr>
  </w:style>
  <w:style w:type="paragraph" w:customStyle="1" w:styleId="callout">
    <w:name w:val="callout"/>
    <w:basedOn w:val="a"/>
    <w:rsid w:val="009E1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a"/>
    <w:basedOn w:val="a"/>
    <w:rsid w:val="009E1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E1591"/>
    <w:rPr>
      <w:b/>
      <w:bCs/>
    </w:rPr>
  </w:style>
  <w:style w:type="character" w:customStyle="1" w:styleId="coverfolder-title">
    <w:name w:val="coverfolder-title"/>
    <w:basedOn w:val="a0"/>
    <w:rsid w:val="009E159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E15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E1591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E15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E1591"/>
    <w:rPr>
      <w:rFonts w:ascii="Arial" w:eastAsia="Times New Roman" w:hAnsi="Arial" w:cs="Arial"/>
      <w:vanish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9E1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1591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DE298F"/>
    <w:rPr>
      <w:color w:val="800080" w:themeColor="followedHyperlink"/>
      <w:u w:val="single"/>
    </w:rPr>
  </w:style>
  <w:style w:type="table" w:customStyle="1" w:styleId="31">
    <w:name w:val="Сетка таблицы3"/>
    <w:basedOn w:val="a1"/>
    <w:next w:val="aa"/>
    <w:uiPriority w:val="59"/>
    <w:rsid w:val="00F25A1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F25A15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table" w:styleId="aa">
    <w:name w:val="Table Grid"/>
    <w:basedOn w:val="a1"/>
    <w:uiPriority w:val="59"/>
    <w:rsid w:val="00F25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9F41A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55780">
                  <w:marLeft w:val="-113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83268">
                      <w:marLeft w:val="341"/>
                      <w:marRight w:val="3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39471">
                          <w:marLeft w:val="0"/>
                          <w:marRight w:val="0"/>
                          <w:marTop w:val="24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7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54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26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8018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4876018">
                  <w:marLeft w:val="-15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95138">
                      <w:marLeft w:val="2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79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  <w:div w:id="877284158">
                      <w:marLeft w:val="2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25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01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38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70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60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70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57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5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88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26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9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52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81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71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72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8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11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01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71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57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67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5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3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634362">
                      <w:marLeft w:val="2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2631885">
              <w:marLeft w:val="0"/>
              <w:marRight w:val="0"/>
              <w:marTop w:val="0"/>
              <w:marBottom w:val="240"/>
              <w:divBdr>
                <w:top w:val="single" w:sz="12" w:space="0" w:color="A6012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065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94818">
                      <w:marLeft w:val="1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48416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1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81127">
                      <w:marLeft w:val="195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99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0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929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stud56.ru/ohrana-okruzhayuschei-sredy/informaciya-o-sostoyanii-okruzhayuschei-sredy-i-ob-ispolzovanii-prirodnyh-resurs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2448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18</cp:revision>
  <dcterms:created xsi:type="dcterms:W3CDTF">2022-07-14T10:33:00Z</dcterms:created>
  <dcterms:modified xsi:type="dcterms:W3CDTF">2026-01-29T10:08:00Z</dcterms:modified>
</cp:coreProperties>
</file>