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1D" w:rsidRDefault="005E751D" w:rsidP="005E751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08000" cy="599440"/>
            <wp:effectExtent l="19050" t="0" r="6350" b="0"/>
            <wp:docPr id="7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1D" w:rsidRDefault="005E751D" w:rsidP="005E751D">
      <w:pPr>
        <w:pStyle w:val="3"/>
        <w:jc w:val="center"/>
        <w:rPr>
          <w:b/>
          <w:sz w:val="28"/>
          <w:szCs w:val="28"/>
        </w:rPr>
      </w:pPr>
    </w:p>
    <w:p w:rsidR="005E751D" w:rsidRPr="005E751D" w:rsidRDefault="005E751D" w:rsidP="005E7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51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751D" w:rsidRPr="005E751D" w:rsidRDefault="005E751D" w:rsidP="005E7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5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СТАРОКУЛЬШАРИПОВСКИЙ СЕЛЬСОВЕТ  АСЕКЕЕВСКОГО  РАЙОНА ОРЕНБУРГСКОЙ  ОБЛАСТИ </w:t>
      </w:r>
    </w:p>
    <w:p w:rsidR="005E751D" w:rsidRPr="005E751D" w:rsidRDefault="005E751D" w:rsidP="005E7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1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E751D" w:rsidRDefault="005E751D" w:rsidP="005E751D">
      <w:pPr>
        <w:jc w:val="center"/>
        <w:rPr>
          <w:sz w:val="28"/>
          <w:szCs w:val="28"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9509"/>
      </w:tblGrid>
      <w:tr w:rsidR="005E751D" w:rsidTr="00023FD4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E751D" w:rsidRDefault="005E751D" w:rsidP="00023FD4">
            <w:pPr>
              <w:ind w:righ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15.11.2019                          с. Старокульшарипов</w:t>
            </w:r>
            <w:r w:rsidR="001E18E7">
              <w:rPr>
                <w:sz w:val="28"/>
                <w:szCs w:val="28"/>
              </w:rPr>
              <w:t>о                            №56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6D4E8F" w:rsidRPr="00646545" w:rsidRDefault="006D4E8F" w:rsidP="006D4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6D4E8F" w:rsidRPr="00646545" w:rsidRDefault="00F81EA6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Старокульшариповский</w:t>
      </w:r>
      <w:r w:rsidR="007F6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5E7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 – 2022</w:t>
      </w:r>
      <w:r w:rsidR="006D4E8F"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15.11.2018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4E8F" w:rsidRPr="00646545" w:rsidRDefault="006D4E8F" w:rsidP="006D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7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муниципального образования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7F65B6"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– 2022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6D4E8F" w:rsidRPr="00646545" w:rsidRDefault="002B0620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Вступает в силу со дня его официального опубликования.</w:t>
      </w:r>
    </w:p>
    <w:p w:rsidR="006D4E8F" w:rsidRPr="00646545" w:rsidRDefault="002B0620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6D4E8F"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20" w:rsidRPr="00F81EA6" w:rsidRDefault="002B0620" w:rsidP="002B0620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EA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r w:rsidR="005F4C5A">
        <w:rPr>
          <w:rFonts w:ascii="Times New Roman" w:hAnsi="Times New Roman" w:cs="Times New Roman"/>
          <w:sz w:val="28"/>
          <w:szCs w:val="28"/>
        </w:rPr>
        <w:t>Р. Н. Хафизов</w:t>
      </w:r>
    </w:p>
    <w:p w:rsidR="002B0620" w:rsidRPr="00402D1B" w:rsidRDefault="002B0620" w:rsidP="002B0620">
      <w:pPr>
        <w:tabs>
          <w:tab w:val="left" w:pos="1755"/>
        </w:tabs>
        <w:jc w:val="center"/>
        <w:rPr>
          <w:sz w:val="28"/>
          <w:szCs w:val="28"/>
        </w:rPr>
      </w:pPr>
      <w:bookmarkStart w:id="0" w:name="_GoBack"/>
      <w:bookmarkEnd w:id="0"/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D4E8F" w:rsidRDefault="00760DF2" w:rsidP="006D4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60DF2" w:rsidRPr="00646545" w:rsidRDefault="005F4C5A" w:rsidP="006D4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6D4E8F" w:rsidRDefault="00F90539" w:rsidP="006D4E8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15.11.2019                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751D">
        <w:rPr>
          <w:rFonts w:ascii="Times New Roman" w:eastAsia="Times New Roman" w:hAnsi="Times New Roman" w:cs="Times New Roman"/>
          <w:sz w:val="28"/>
          <w:szCs w:val="28"/>
          <w:lang w:eastAsia="ru-RU"/>
        </w:rPr>
        <w:t>57-п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81EA6" w:rsidRPr="00646545" w:rsidRDefault="00F81EA6" w:rsidP="00F81EA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6D4E8F" w:rsidRPr="00F81EA6" w:rsidRDefault="00760DF2" w:rsidP="00F81E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 w:rsid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Старокульшариповский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 w:rsidR="00B66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 – 2022</w:t>
      </w:r>
      <w:r w:rsidR="006D4E8F"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F2" w:rsidRDefault="00760DF2" w:rsidP="00760DF2">
      <w:pPr>
        <w:pStyle w:val="a8"/>
        <w:rPr>
          <w:sz w:val="28"/>
        </w:rPr>
      </w:pPr>
      <w:r>
        <w:rPr>
          <w:b/>
          <w:bCs/>
          <w:sz w:val="28"/>
        </w:rPr>
        <w:t>Основные направления бюджетной политики.</w:t>
      </w:r>
    </w:p>
    <w:p w:rsidR="00760DF2" w:rsidRDefault="00760DF2" w:rsidP="00760DF2">
      <w:pPr>
        <w:pStyle w:val="a8"/>
        <w:rPr>
          <w:sz w:val="28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потенциала администрации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Сбалансированность и устойчивость бюджетной системы.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программно-целевых методов управления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целей муниципальной политики администрации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прогнозом социаль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администрации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основой для бюджетного планирования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муниципальные программы администрации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станут основным механизмом бюджетного планирования.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расходы на непрограммные направления деятельности  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быть финансово-экономически обоснованы, их удельный вес в бюджете не значителен.</w:t>
      </w:r>
    </w:p>
    <w:p w:rsidR="006D4E8F" w:rsidRPr="00646545" w:rsidRDefault="00B66A03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– 2022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размера муниципального долга администрации </w:t>
      </w:r>
      <w:r w:rsidR="00F2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дефицита бюджета поселения с учетом требований бюджетного законодательства.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0C1FE3" w:rsidRDefault="006D4E8F" w:rsidP="006D4E8F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1FE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Совершенствование налоговой политики</w:t>
      </w:r>
    </w:p>
    <w:p w:rsidR="006D4E8F" w:rsidRPr="000C1FE3" w:rsidRDefault="006D4E8F" w:rsidP="006D4E8F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администрации </w:t>
      </w:r>
      <w:r w:rsid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поддержка инвестиционной деятельности, повышение предпринимательской активности, </w:t>
      </w:r>
      <w:r w:rsidRPr="0064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льгот, а также приняты меры по отмене при их неэффективности.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направлением остается разработка и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механизмов контроля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доходов бюджета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снижением недоимки.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0C1FE3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1FE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Приоритеты бюджетных расходов</w:t>
      </w:r>
    </w:p>
    <w:p w:rsidR="006D4E8F" w:rsidRPr="000C1FE3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чшение условий жизни населения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6D4E8F" w:rsidRPr="00646545" w:rsidRDefault="006D4E8F" w:rsidP="006D4E8F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труда и качества оказываемых муниципальных услуг.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оптимизация структуры бюджетных расходов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достижение целей муниципальной политики в сфере соц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бюджета поселения на 2020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обслуживание муниципального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Старокульшариповского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ассигнований дорожного фонда.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Ростовской области на 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муниципальных учреждений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(ограничение фонда оплаты труда прочего персонала и т.д.), реорганизации неэффект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муниципальных учреждений администрации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мероприятий.</w:t>
      </w:r>
    </w:p>
    <w:p w:rsidR="006D4E8F" w:rsidRPr="00646545" w:rsidRDefault="006D4E8F" w:rsidP="006D4E8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бюджета поселения на 2020 – 2022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уточнены объемы принятых обязательств с учетом прекращающихся расходных обязательств ограниченного срока действия и измен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контингента получателей,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отраслях социальной сферы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их эффективности, оптимизацию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муниципальных учреждений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</w:t>
      </w:r>
      <w:r w:rsidR="00450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органа местного самоуправления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ответственным испол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нителем муниципальных программ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включены в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Развитие межбюджетных отношений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качественного бюджетного процесса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принятие сбалансиров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бюджета поселения на 2020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в</w:t>
      </w:r>
      <w:r w:rsidR="00B6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 января 2020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 социально-экономического развития. </w:t>
      </w:r>
    </w:p>
    <w:p w:rsidR="006D4E8F" w:rsidRPr="00646545" w:rsidRDefault="006D4E8F" w:rsidP="006D4E8F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Повышение прозрачности</w:t>
      </w:r>
    </w:p>
    <w:p w:rsidR="006D4E8F" w:rsidRPr="0050630A" w:rsidRDefault="006D4E8F" w:rsidP="006D4E8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открытости бюджетного процесса</w:t>
      </w:r>
    </w:p>
    <w:p w:rsidR="006D4E8F" w:rsidRPr="00646545" w:rsidRDefault="006D4E8F" w:rsidP="006D4E8F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6D4E8F" w:rsidRPr="00646545" w:rsidRDefault="006D4E8F" w:rsidP="006D4E8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 «Интернет» будет регулярно  размещаться и обновляться брошюра «Бюджет для граждан».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</w:rPr>
        <w:t>Развитие и повышение эффективности</w:t>
      </w: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</w:rPr>
        <w:t>муниципального финансового контроля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>В текущем году и среднесрочной перспективе получит дальнейшее развитие система муниципального фи</w:t>
      </w:r>
      <w:r w:rsidR="0050630A">
        <w:rPr>
          <w:rFonts w:ascii="Times New Roman" w:eastAsia="Times New Roman" w:hAnsi="Times New Roman" w:cs="Times New Roman"/>
          <w:sz w:val="28"/>
          <w:szCs w:val="28"/>
        </w:rPr>
        <w:t xml:space="preserve">нансового контроля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646545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направлениями развития в этой сфере станут разграничение и уточнение полномочий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D4E8F" w:rsidRPr="00646545" w:rsidRDefault="0050630A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Старокульшариповского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8F"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санкционирования</w:t>
      </w:r>
      <w:r w:rsidR="00D369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="006D4E8F"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муниципальных программ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главными распорядителями бюджетных средств 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ивности муниципальных программ администрации 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Старокульшариповского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8F" w:rsidRPr="00646545" w:rsidRDefault="006D4E8F" w:rsidP="006D4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/>
    <w:p w:rsidR="00EB5E38" w:rsidRDefault="00EB5E38"/>
    <w:sectPr w:rsidR="00EB5E38" w:rsidSect="00646545">
      <w:footerReference w:type="even" r:id="rId9"/>
      <w:footerReference w:type="default" r:id="rId10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E2" w:rsidRDefault="001A6BE2">
      <w:pPr>
        <w:spacing w:after="0" w:line="240" w:lineRule="auto"/>
      </w:pPr>
      <w:r>
        <w:separator/>
      </w:r>
    </w:p>
  </w:endnote>
  <w:endnote w:type="continuationSeparator" w:id="1">
    <w:p w:rsidR="001A6BE2" w:rsidRDefault="001A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D" w:rsidRDefault="00AB1A75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4E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1A6B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147623"/>
    </w:sdtPr>
    <w:sdtContent>
      <w:p w:rsidR="00646545" w:rsidRDefault="00AB1A75">
        <w:pPr>
          <w:pStyle w:val="a3"/>
          <w:jc w:val="right"/>
        </w:pPr>
        <w:r>
          <w:fldChar w:fldCharType="begin"/>
        </w:r>
        <w:r w:rsidR="006D4E8F">
          <w:instrText>PAGE   \* MERGEFORMAT</w:instrText>
        </w:r>
        <w:r>
          <w:fldChar w:fldCharType="separate"/>
        </w:r>
        <w:r w:rsidR="001E18E7">
          <w:rPr>
            <w:noProof/>
          </w:rPr>
          <w:t>1</w:t>
        </w:r>
        <w:r>
          <w:fldChar w:fldCharType="end"/>
        </w:r>
      </w:p>
    </w:sdtContent>
  </w:sdt>
  <w:p w:rsidR="00807C0D" w:rsidRPr="00E40F92" w:rsidRDefault="001A6BE2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E2" w:rsidRDefault="001A6BE2">
      <w:pPr>
        <w:spacing w:after="0" w:line="240" w:lineRule="auto"/>
      </w:pPr>
      <w:r>
        <w:separator/>
      </w:r>
    </w:p>
  </w:footnote>
  <w:footnote w:type="continuationSeparator" w:id="1">
    <w:p w:rsidR="001A6BE2" w:rsidRDefault="001A6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9D0"/>
    <w:rsid w:val="000C1FE3"/>
    <w:rsid w:val="001964C6"/>
    <w:rsid w:val="001A6BE2"/>
    <w:rsid w:val="001E18E7"/>
    <w:rsid w:val="00293F44"/>
    <w:rsid w:val="002B0620"/>
    <w:rsid w:val="00390447"/>
    <w:rsid w:val="004502E8"/>
    <w:rsid w:val="00495475"/>
    <w:rsid w:val="004A0260"/>
    <w:rsid w:val="0050630A"/>
    <w:rsid w:val="005919D0"/>
    <w:rsid w:val="005E751D"/>
    <w:rsid w:val="005F4C5A"/>
    <w:rsid w:val="0063657D"/>
    <w:rsid w:val="006D4E8F"/>
    <w:rsid w:val="00711D87"/>
    <w:rsid w:val="00720348"/>
    <w:rsid w:val="00725219"/>
    <w:rsid w:val="007553EC"/>
    <w:rsid w:val="00760DF2"/>
    <w:rsid w:val="007B1926"/>
    <w:rsid w:val="007F65B6"/>
    <w:rsid w:val="00A261F4"/>
    <w:rsid w:val="00A57FFD"/>
    <w:rsid w:val="00A64233"/>
    <w:rsid w:val="00AB1A75"/>
    <w:rsid w:val="00AF080C"/>
    <w:rsid w:val="00B66A03"/>
    <w:rsid w:val="00BC0609"/>
    <w:rsid w:val="00C117A8"/>
    <w:rsid w:val="00D369F9"/>
    <w:rsid w:val="00E04E2F"/>
    <w:rsid w:val="00E379BB"/>
    <w:rsid w:val="00EB5E38"/>
    <w:rsid w:val="00ED73A3"/>
    <w:rsid w:val="00EE38BA"/>
    <w:rsid w:val="00F20CCC"/>
    <w:rsid w:val="00F81EA6"/>
    <w:rsid w:val="00F90539"/>
    <w:rsid w:val="00FE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E8F"/>
  </w:style>
  <w:style w:type="character" w:styleId="a5">
    <w:name w:val="page number"/>
    <w:basedOn w:val="a0"/>
    <w:rsid w:val="006D4E8F"/>
  </w:style>
  <w:style w:type="paragraph" w:styleId="a6">
    <w:name w:val="Balloon Text"/>
    <w:basedOn w:val="a"/>
    <w:link w:val="a7"/>
    <w:uiPriority w:val="99"/>
    <w:semiHidden/>
    <w:unhideWhenUsed/>
    <w:rsid w:val="007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760D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6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E7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751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E8F"/>
  </w:style>
  <w:style w:type="character" w:styleId="a5">
    <w:name w:val="page number"/>
    <w:basedOn w:val="a0"/>
    <w:rsid w:val="006D4E8F"/>
  </w:style>
  <w:style w:type="paragraph" w:styleId="a6">
    <w:name w:val="Balloon Text"/>
    <w:basedOn w:val="a"/>
    <w:link w:val="a7"/>
    <w:uiPriority w:val="99"/>
    <w:semiHidden/>
    <w:unhideWhenUsed/>
    <w:rsid w:val="007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760D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60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1364;fld=134;dst=1000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2014-12-01T06:31:00Z</cp:lastPrinted>
  <dcterms:created xsi:type="dcterms:W3CDTF">2018-11-13T13:04:00Z</dcterms:created>
  <dcterms:modified xsi:type="dcterms:W3CDTF">2019-12-06T11:17:00Z</dcterms:modified>
</cp:coreProperties>
</file>